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D81" w:rsidRPr="00034D81" w:rsidRDefault="00034D81" w:rsidP="00034D81">
      <w:pPr>
        <w:spacing w:after="0" w:line="240" w:lineRule="auto"/>
        <w:ind w:right="-251"/>
        <w:jc w:val="right"/>
        <w:rPr>
          <w:rFonts w:ascii="Times New Roman" w:eastAsia="Times New Roman" w:hAnsi="Times New Roman" w:cs="Times New Roman"/>
          <w:lang w:eastAsia="ru-RU"/>
        </w:rPr>
      </w:pPr>
    </w:p>
    <w:p w:rsidR="00034D81" w:rsidRPr="00153863" w:rsidRDefault="00034D81" w:rsidP="00034D81">
      <w:pPr>
        <w:jc w:val="center"/>
        <w:rPr>
          <w:rFonts w:ascii="Times New Roman" w:hAnsi="Times New Roman" w:cs="Times New Roman"/>
          <w:b/>
        </w:rPr>
      </w:pPr>
      <w:r w:rsidRPr="00153863">
        <w:rPr>
          <w:rFonts w:ascii="Times New Roman" w:hAnsi="Times New Roman" w:cs="Times New Roman"/>
          <w:b/>
        </w:rPr>
        <w:t>Техническое задание</w:t>
      </w:r>
    </w:p>
    <w:p w:rsidR="0051320A" w:rsidRPr="0051320A" w:rsidRDefault="0051320A" w:rsidP="00034D81">
      <w:pPr>
        <w:jc w:val="center"/>
        <w:rPr>
          <w:rFonts w:ascii="Times New Roman" w:hAnsi="Times New Roman" w:cs="Times New Roman"/>
        </w:rPr>
      </w:pPr>
      <w:r w:rsidRPr="0051320A">
        <w:rPr>
          <w:rFonts w:ascii="Times New Roman" w:eastAsia="Calibri" w:hAnsi="Times New Roman" w:cs="Times New Roman"/>
          <w:szCs w:val="20"/>
        </w:rPr>
        <w:t xml:space="preserve">на </w:t>
      </w:r>
      <w:r w:rsidRPr="0051320A">
        <w:rPr>
          <w:rFonts w:ascii="Times New Roman" w:hAnsi="Times New Roman" w:cs="Times New Roman"/>
        </w:rPr>
        <w:t xml:space="preserve">реализацию </w:t>
      </w:r>
      <w:proofErr w:type="spellStart"/>
      <w:r w:rsidRPr="0051320A">
        <w:rPr>
          <w:rFonts w:ascii="Times New Roman" w:hAnsi="Times New Roman" w:cs="Times New Roman"/>
        </w:rPr>
        <w:t>энергоэффективных</w:t>
      </w:r>
      <w:proofErr w:type="spellEnd"/>
      <w:r w:rsidRPr="0051320A">
        <w:rPr>
          <w:rFonts w:ascii="Times New Roman" w:hAnsi="Times New Roman" w:cs="Times New Roman"/>
        </w:rPr>
        <w:t xml:space="preserve"> мероприятий, направленных на энергосбережение и повышение энергетической эффективности при эксплуатации объектов водоснабжения и теплоснабжения </w:t>
      </w:r>
      <w:proofErr w:type="spellStart"/>
      <w:r w:rsidRPr="0051320A">
        <w:rPr>
          <w:rFonts w:ascii="Times New Roman" w:hAnsi="Times New Roman" w:cs="Times New Roman"/>
        </w:rPr>
        <w:t>Талицкого</w:t>
      </w:r>
      <w:proofErr w:type="spellEnd"/>
      <w:r w:rsidRPr="0051320A">
        <w:rPr>
          <w:rFonts w:ascii="Times New Roman" w:hAnsi="Times New Roman" w:cs="Times New Roman"/>
        </w:rPr>
        <w:t xml:space="preserve"> района, Свердловская область</w:t>
      </w:r>
    </w:p>
    <w:p w:rsidR="00034D81" w:rsidRPr="00034D81" w:rsidRDefault="00034D81" w:rsidP="00034D81">
      <w:pPr>
        <w:widowControl w:val="0"/>
        <w:tabs>
          <w:tab w:val="left" w:pos="318"/>
        </w:tabs>
        <w:spacing w:after="0" w:line="240" w:lineRule="auto"/>
        <w:jc w:val="both"/>
        <w:outlineLvl w:val="1"/>
        <w:rPr>
          <w:rFonts w:ascii="Times New Roman" w:eastAsia="Tahoma" w:hAnsi="Times New Roman" w:cs="Times New Roman"/>
          <w:b/>
          <w:bCs/>
          <w:lang w:eastAsia="ru-RU"/>
        </w:rPr>
      </w:pPr>
      <w:r>
        <w:rPr>
          <w:rFonts w:ascii="Times New Roman" w:eastAsia="Tahoma" w:hAnsi="Times New Roman" w:cs="Times New Roman"/>
          <w:b/>
          <w:bCs/>
          <w:color w:val="000000"/>
          <w:sz w:val="24"/>
          <w:szCs w:val="24"/>
          <w:lang w:eastAsia="ru-RU" w:bidi="ru-RU"/>
        </w:rPr>
        <w:t>1</w:t>
      </w:r>
      <w:r w:rsidRPr="00034D81">
        <w:rPr>
          <w:rFonts w:ascii="Times New Roman" w:eastAsia="Tahoma" w:hAnsi="Times New Roman" w:cs="Times New Roman"/>
          <w:b/>
          <w:bCs/>
          <w:color w:val="000000"/>
          <w:sz w:val="24"/>
          <w:szCs w:val="24"/>
          <w:lang w:eastAsia="ru-RU" w:bidi="ru-RU"/>
        </w:rPr>
        <w:t>.</w:t>
      </w:r>
      <w:r w:rsidRPr="00034D81">
        <w:rPr>
          <w:rFonts w:ascii="Times New Roman" w:eastAsia="Tahoma" w:hAnsi="Times New Roman" w:cs="Times New Roman"/>
          <w:b/>
          <w:bCs/>
          <w:color w:val="000000"/>
          <w:lang w:eastAsia="ru-RU" w:bidi="ru-RU"/>
        </w:rPr>
        <w:tab/>
        <w:t>Место выполнения работ:</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сети ГВС от ТК4 до врезки в сторону ж.д. ул. Л. Толстого, 18 с заменой сетей на ж.д. ул. Л. Толстого, 7, ул. Кузнецова, 73/1, общежитие колледжа;</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от теплового колодца на пересечении улиц Виноградова-Белинского до пер. Виноградова, п. Троицкий;</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от теплового колодца до здания МКДОУ "Детский сад "Тополёк", п. Троицкий;</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сети теплоснабжения в тепловой камере ТК4, ул. Кузнецова, 73/3, г. Талица;</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сети ГВС от врезки до ж.д. ул. Красноармейская, 33, ж.д. ул. Красноармейская, 31 б., г. Талица;</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от теплового колодца по ул. Мичурина до теплового колодца у здания КДЦ по ул. 70 лет Октября, с. Басмановское;</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от котельной №40 до жилого дома по ул. Мира, 38, п. Троицкий, Талицкий район,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на участке от теплового колодца по адресу ул. Просторная,5 до теплового колодца территории крытого катка с искусственным льдом ул. Пролетарская, г. Талица,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от котельной №7 до жил. дома пер. Кузнецова,9, г. Талица,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теплоснабжения от котельной ТЛТ ул. Луначарского, 81 до зданий: ул. Луначарского, 68, 72, 80, г. Талица.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холодного водоснабжения от РК ул. Ленина №83 (ТЦ "Монетка") до РК ул. Ленина №86, г. Талица,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холодного водоснабжения от ул. Красноармейская №31 до ул. Красноармейская №33,31,50,50б; пер. Светлый №4,10, г. Талица,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сети холодного водоснабжения от РК на пересечении улиц Белинского-Виноградова до ул. Белинского №2; ул. Виноградова №16,18,20,22,24,26,28 п. Троицкий, Талицкий район,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станция водоподготовки (системы очистки) сетей холодного водоснабжения ул. Молодежная г. Талица,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станции водоподготовки (системы очистки) сетей холодного водоснабжения ул. Заводская г. Талица,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котельная № 40 по адресу: ул. Мира, 40, п. Троицкий, Талицкий район;</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сети теплоснабжения от котельной по ул. Кузнецова до детского сада по ул. Кузнецова, 18 и от теплового колодца котельной до ул. Советская, 4, 17, 19, с. Елань;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котельная №28, ул. Нахимова, п. Троицкий, Талицкий район;</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котельная №2 по ул. Советская, г. Талица;</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котельная №7 по ул. Запышминская, г. Талица;</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станция водоподготовки (системы очистки) сетей холодного водоснабжения ул. Пушкина г. Талица,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станция водоподготовки (системы очистки) сетей холодного водоснабжения ул. Советская, 65 г. Талица,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наружные сети холодного водоснабжения от РК по ул. Луначарского до котельной и зданий № 68, 72, 80 по ул. Луначарского, ул. Фрунзе, 2, г. Талица,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наружные сети холодного водоснабжения от РК по ул. Некрасова до ул. Ельцина,4 ул. Ленина,13, ул. Октябрьская,2 с. Бутка, Талицкий район,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наружные сети холодного водоснабжения от РК по ул. Дзержинского до ул. Кузнецова, 5,6А,12,14 пер. Первомайский, 8, г. Талица, Свердловская область;</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котельная Вокзал п. Троицкий, Талицкий район;</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котельная №33, ул. Кутузова, 18а, п. Троицкий, Талицкий район;</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 котельная №35, ул. Октябрьская,14, п. Троицкий, Талицкий район.</w:t>
      </w:r>
    </w:p>
    <w:p w:rsidR="00034D81" w:rsidRPr="00034D81" w:rsidRDefault="00034D81" w:rsidP="00034D81">
      <w:pPr>
        <w:spacing w:after="0" w:line="240" w:lineRule="auto"/>
        <w:jc w:val="both"/>
        <w:rPr>
          <w:rFonts w:ascii="Times New Roman" w:eastAsia="Times New Roman" w:hAnsi="Times New Roman" w:cs="Times New Roman"/>
          <w:lang w:eastAsia="ru-RU"/>
        </w:rPr>
      </w:pPr>
      <w:r w:rsidRPr="00034D81">
        <w:rPr>
          <w:rFonts w:ascii="Times New Roman" w:eastAsia="Times New Roman" w:hAnsi="Times New Roman" w:cs="Times New Roman"/>
          <w:lang w:eastAsia="ru-RU"/>
        </w:rPr>
        <w:lastRenderedPageBreak/>
        <w:t xml:space="preserve">В соответствии с Частью </w:t>
      </w:r>
      <w:r w:rsidRPr="00034D81">
        <w:rPr>
          <w:rFonts w:ascii="Times New Roman" w:eastAsia="Times New Roman" w:hAnsi="Times New Roman" w:cs="Times New Roman"/>
          <w:lang w:val="en-US" w:eastAsia="ru-RU"/>
        </w:rPr>
        <w:t>II</w:t>
      </w:r>
      <w:r w:rsidRPr="00034D81">
        <w:rPr>
          <w:rFonts w:ascii="Times New Roman" w:eastAsia="Times New Roman" w:hAnsi="Times New Roman" w:cs="Times New Roman"/>
          <w:lang w:eastAsia="ru-RU"/>
        </w:rPr>
        <w:t xml:space="preserve"> «Задание на аукцион», локально-сметными расчетами, дефектными ведомостями.</w:t>
      </w:r>
    </w:p>
    <w:p w:rsidR="008F7026" w:rsidRDefault="008F7026" w:rsidP="00034D81">
      <w:pPr>
        <w:spacing w:after="0" w:line="24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 Заказчик – ОАО «ЕЭС Гарант»</w:t>
      </w:r>
    </w:p>
    <w:p w:rsidR="00034D81" w:rsidRPr="008F7026" w:rsidRDefault="008F7026" w:rsidP="00034D81">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b/>
          <w:color w:val="000000"/>
          <w:lang w:eastAsia="ru-RU"/>
        </w:rPr>
        <w:t xml:space="preserve">3. Назначение - </w:t>
      </w:r>
      <w:r w:rsidRPr="008F7026">
        <w:rPr>
          <w:rFonts w:ascii="Times New Roman" w:eastAsia="Times New Roman" w:hAnsi="Times New Roman" w:cs="Times New Roman"/>
          <w:color w:val="000000"/>
          <w:lang w:eastAsia="ru-RU"/>
        </w:rPr>
        <w:t>Р</w:t>
      </w:r>
      <w:r w:rsidR="00034D81" w:rsidRPr="008F7026">
        <w:rPr>
          <w:rFonts w:ascii="Times New Roman" w:eastAsia="Times New Roman" w:hAnsi="Times New Roman" w:cs="Times New Roman"/>
          <w:color w:val="000000"/>
          <w:lang w:eastAsia="ru-RU"/>
        </w:rPr>
        <w:t>еализация энергоэффективных мероприятий, направленных на энергосбережение и повышение энергетической эффективности при эксплуатации объектов водоснабжения и теплоснабжения Талицкого района, Свердловская область</w:t>
      </w:r>
    </w:p>
    <w:p w:rsidR="00034D81" w:rsidRPr="00034D81" w:rsidRDefault="008F7026" w:rsidP="00034D81">
      <w:pPr>
        <w:suppressLineNumbers/>
        <w:suppressAutoHyphens/>
        <w:spacing w:after="0" w:line="240" w:lineRule="auto"/>
        <w:contextualSpacing/>
        <w:jc w:val="both"/>
        <w:rPr>
          <w:rFonts w:ascii="Times New Roman" w:eastAsia="Times New Roman" w:hAnsi="Times New Roman" w:cs="Times New Roman"/>
          <w:b/>
          <w:color w:val="000000"/>
          <w:lang w:eastAsia="ar-SA" w:bidi="ru-RU"/>
        </w:rPr>
      </w:pPr>
      <w:r>
        <w:rPr>
          <w:rFonts w:ascii="Times New Roman" w:eastAsia="Times New Roman" w:hAnsi="Times New Roman" w:cs="Times New Roman"/>
          <w:b/>
          <w:color w:val="000000"/>
          <w:lang w:eastAsia="ar-SA" w:bidi="ru-RU"/>
        </w:rPr>
        <w:t>3</w:t>
      </w:r>
      <w:r w:rsidR="00034D81" w:rsidRPr="00034D81">
        <w:rPr>
          <w:rFonts w:ascii="Times New Roman" w:eastAsia="Times New Roman" w:hAnsi="Times New Roman" w:cs="Times New Roman"/>
          <w:b/>
          <w:color w:val="000000"/>
          <w:lang w:eastAsia="ar-SA" w:bidi="ru-RU"/>
        </w:rPr>
        <w:t>.1. Условия оплаты:</w:t>
      </w:r>
    </w:p>
    <w:p w:rsidR="00432617" w:rsidRDefault="00DD4CB6" w:rsidP="00034D81">
      <w:pPr>
        <w:widowControl w:val="0"/>
        <w:tabs>
          <w:tab w:val="left" w:pos="328"/>
        </w:tabs>
        <w:spacing w:after="0" w:line="240" w:lineRule="auto"/>
        <w:jc w:val="both"/>
        <w:rPr>
          <w:rFonts w:ascii="Times New Roman" w:eastAsia="Times New Roman" w:hAnsi="Times New Roman" w:cs="Times New Roman"/>
          <w:color w:val="000000"/>
          <w:lang w:eastAsia="ru-RU"/>
        </w:rPr>
      </w:pPr>
      <w:r w:rsidRPr="00FB3C43">
        <w:rPr>
          <w:rFonts w:ascii="Times New Roman" w:eastAsia="Times New Roman" w:hAnsi="Times New Roman" w:cs="Times New Roman"/>
          <w:color w:val="000000"/>
          <w:lang w:eastAsia="ru-RU"/>
        </w:rPr>
        <w:t>Заказчик производит оплату</w:t>
      </w:r>
      <w:r w:rsidR="00432617">
        <w:rPr>
          <w:rFonts w:ascii="Times New Roman" w:eastAsia="Times New Roman" w:hAnsi="Times New Roman" w:cs="Times New Roman"/>
          <w:color w:val="000000"/>
          <w:lang w:eastAsia="ru-RU"/>
        </w:rPr>
        <w:t>:</w:t>
      </w:r>
    </w:p>
    <w:p w:rsidR="00432617" w:rsidRPr="00432617" w:rsidRDefault="00432617" w:rsidP="00432617">
      <w:pPr>
        <w:pBdr>
          <w:top w:val="nil"/>
          <w:left w:val="nil"/>
          <w:bottom w:val="nil"/>
          <w:right w:val="nil"/>
          <w:between w:val="nil"/>
        </w:pBdr>
        <w:spacing w:before="120" w:line="240" w:lineRule="auto"/>
        <w:ind w:right="-340" w:firstLine="709"/>
        <w:jc w:val="both"/>
        <w:rPr>
          <w:rFonts w:ascii="Times New Roman" w:hAnsi="Times New Roman" w:cs="Times New Roman"/>
          <w:color w:val="000000"/>
        </w:rPr>
      </w:pPr>
      <w:r w:rsidRPr="00432617">
        <w:rPr>
          <w:rFonts w:ascii="Times New Roman" w:hAnsi="Times New Roman" w:cs="Times New Roman"/>
          <w:color w:val="000000"/>
        </w:rPr>
        <w:t xml:space="preserve">- аванс на поставку оборудования и СМР 45 % (сорок пять) процентов от стоимости договора не позднее 5 (пяти) календарных дней, </w:t>
      </w:r>
      <w:proofErr w:type="gramStart"/>
      <w:r w:rsidRPr="00432617">
        <w:rPr>
          <w:rFonts w:ascii="Times New Roman" w:hAnsi="Times New Roman" w:cs="Times New Roman"/>
          <w:color w:val="000000"/>
        </w:rPr>
        <w:t>с даты заключения</w:t>
      </w:r>
      <w:proofErr w:type="gramEnd"/>
      <w:r w:rsidRPr="00432617">
        <w:rPr>
          <w:rFonts w:ascii="Times New Roman" w:hAnsi="Times New Roman" w:cs="Times New Roman"/>
          <w:color w:val="000000"/>
        </w:rPr>
        <w:t xml:space="preserve"> договора и предоставления банковской гарантии на аванс;</w:t>
      </w:r>
    </w:p>
    <w:p w:rsidR="00605662" w:rsidRPr="00432617" w:rsidRDefault="00432617" w:rsidP="00432617">
      <w:pPr>
        <w:widowControl w:val="0"/>
        <w:tabs>
          <w:tab w:val="left" w:pos="328"/>
        </w:tabs>
        <w:spacing w:after="0" w:line="240" w:lineRule="auto"/>
        <w:ind w:firstLine="709"/>
        <w:jc w:val="both"/>
        <w:rPr>
          <w:rFonts w:ascii="Times New Roman" w:eastAsia="Times New Roman" w:hAnsi="Times New Roman" w:cs="Times New Roman"/>
          <w:color w:val="000000"/>
          <w:lang w:eastAsia="ru-RU"/>
        </w:rPr>
      </w:pPr>
      <w:r w:rsidRPr="00432617">
        <w:rPr>
          <w:rFonts w:ascii="Times New Roman" w:hAnsi="Times New Roman" w:cs="Times New Roman"/>
          <w:color w:val="000000"/>
        </w:rPr>
        <w:t>- оплаты за выполненные Подрядчиком работы с июля 2020 года по февраль 2022 года осуществляются не позднее 15 (пятнадцати) календарных дней с момента подписания с двух сторон актов сдачи приемки выполненных работ</w:t>
      </w:r>
      <w:r w:rsidR="00DD4CB6" w:rsidRPr="00432617">
        <w:rPr>
          <w:rFonts w:ascii="Times New Roman" w:eastAsia="Times New Roman" w:hAnsi="Times New Roman" w:cs="Times New Roman"/>
          <w:color w:val="000000"/>
          <w:lang w:eastAsia="ru-RU"/>
        </w:rPr>
        <w:t>.</w:t>
      </w:r>
    </w:p>
    <w:p w:rsidR="00034D81" w:rsidRPr="00034D81" w:rsidRDefault="008F7026" w:rsidP="00034D81">
      <w:pPr>
        <w:widowControl w:val="0"/>
        <w:tabs>
          <w:tab w:val="left" w:pos="328"/>
        </w:tabs>
        <w:spacing w:after="0" w:line="240" w:lineRule="auto"/>
        <w:jc w:val="both"/>
        <w:rPr>
          <w:rFonts w:ascii="Times New Roman" w:eastAsia="Tahoma" w:hAnsi="Times New Roman" w:cs="Times New Roman"/>
          <w:b/>
          <w:bCs/>
          <w:color w:val="000000"/>
          <w:shd w:val="clear" w:color="auto" w:fill="FFFFFF"/>
          <w:lang w:eastAsia="ru-RU" w:bidi="ru-RU"/>
        </w:rPr>
      </w:pPr>
      <w:r>
        <w:rPr>
          <w:rFonts w:ascii="Times New Roman" w:eastAsia="Tahoma" w:hAnsi="Times New Roman" w:cs="Times New Roman"/>
          <w:b/>
          <w:bCs/>
          <w:color w:val="000000"/>
          <w:shd w:val="clear" w:color="auto" w:fill="FFFFFF"/>
          <w:lang w:eastAsia="ru-RU" w:bidi="ru-RU"/>
        </w:rPr>
        <w:t>4</w:t>
      </w:r>
      <w:r w:rsidR="00034D81" w:rsidRPr="00034D81">
        <w:rPr>
          <w:rFonts w:ascii="Times New Roman" w:eastAsia="Tahoma" w:hAnsi="Times New Roman" w:cs="Times New Roman"/>
          <w:b/>
          <w:bCs/>
          <w:color w:val="000000"/>
          <w:shd w:val="clear" w:color="auto" w:fill="FFFFFF"/>
          <w:lang w:eastAsia="ru-RU" w:bidi="ru-RU"/>
        </w:rPr>
        <w:t>.</w:t>
      </w:r>
      <w:r w:rsidR="00034D81" w:rsidRPr="00034D81">
        <w:rPr>
          <w:rFonts w:ascii="Times New Roman" w:eastAsia="Tahoma" w:hAnsi="Times New Roman" w:cs="Times New Roman"/>
          <w:b/>
          <w:bCs/>
          <w:color w:val="000000"/>
          <w:shd w:val="clear" w:color="auto" w:fill="FFFFFF"/>
          <w:lang w:eastAsia="ru-RU" w:bidi="ru-RU"/>
        </w:rPr>
        <w:tab/>
        <w:t>Срок сдачи работ:</w:t>
      </w:r>
    </w:p>
    <w:p w:rsidR="00034D81" w:rsidRPr="00034D81" w:rsidRDefault="00034D81" w:rsidP="00034D81">
      <w:pPr>
        <w:widowControl w:val="0"/>
        <w:tabs>
          <w:tab w:val="left" w:pos="328"/>
        </w:tabs>
        <w:spacing w:after="0" w:line="240" w:lineRule="auto"/>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xml:space="preserve">I этап – по 12 сентября 2020 года с даты заключения </w:t>
      </w:r>
      <w:r w:rsidR="006E7DEE">
        <w:rPr>
          <w:rFonts w:ascii="Times New Roman" w:eastAsia="Tahoma" w:hAnsi="Times New Roman" w:cs="Times New Roman"/>
          <w:color w:val="000000"/>
          <w:lang w:eastAsia="ru-RU" w:bidi="ru-RU"/>
        </w:rPr>
        <w:t>Договора</w:t>
      </w:r>
      <w:r w:rsidRPr="00034D81">
        <w:rPr>
          <w:rFonts w:ascii="Times New Roman" w:eastAsia="Tahoma" w:hAnsi="Times New Roman" w:cs="Times New Roman"/>
          <w:color w:val="000000"/>
          <w:lang w:eastAsia="ru-RU" w:bidi="ru-RU"/>
        </w:rPr>
        <w:t xml:space="preserve">. </w:t>
      </w:r>
    </w:p>
    <w:p w:rsidR="00034D81" w:rsidRPr="00034D81" w:rsidRDefault="00034D81" w:rsidP="00034D81">
      <w:pPr>
        <w:widowControl w:val="0"/>
        <w:tabs>
          <w:tab w:val="left" w:pos="328"/>
        </w:tabs>
        <w:spacing w:after="0" w:line="240" w:lineRule="auto"/>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xml:space="preserve">II этап – по 12 </w:t>
      </w:r>
      <w:r w:rsidR="006B3D46">
        <w:rPr>
          <w:rFonts w:ascii="Times New Roman" w:eastAsia="Tahoma" w:hAnsi="Times New Roman" w:cs="Times New Roman"/>
          <w:color w:val="000000"/>
          <w:lang w:eastAsia="ru-RU" w:bidi="ru-RU"/>
        </w:rPr>
        <w:t>февраля</w:t>
      </w:r>
      <w:r w:rsidRPr="00034D81">
        <w:rPr>
          <w:rFonts w:ascii="Times New Roman" w:eastAsia="Tahoma" w:hAnsi="Times New Roman" w:cs="Times New Roman"/>
          <w:color w:val="000000"/>
          <w:lang w:eastAsia="ru-RU" w:bidi="ru-RU"/>
        </w:rPr>
        <w:t xml:space="preserve"> 2021 года с даты заключения </w:t>
      </w:r>
      <w:r w:rsidR="006E7DEE">
        <w:rPr>
          <w:rFonts w:ascii="Times New Roman" w:eastAsia="Tahoma" w:hAnsi="Times New Roman" w:cs="Times New Roman"/>
          <w:color w:val="000000"/>
          <w:lang w:eastAsia="ru-RU" w:bidi="ru-RU"/>
        </w:rPr>
        <w:t>Договора</w:t>
      </w:r>
      <w:r w:rsidRPr="00034D81">
        <w:rPr>
          <w:rFonts w:ascii="Times New Roman" w:eastAsia="Tahoma" w:hAnsi="Times New Roman" w:cs="Times New Roman"/>
          <w:color w:val="000000"/>
          <w:lang w:eastAsia="ru-RU" w:bidi="ru-RU"/>
        </w:rPr>
        <w:t xml:space="preserve">. </w:t>
      </w:r>
    </w:p>
    <w:p w:rsidR="00034D81" w:rsidRPr="00034D81" w:rsidRDefault="00034D81" w:rsidP="00034D81">
      <w:pPr>
        <w:widowControl w:val="0"/>
        <w:tabs>
          <w:tab w:val="left" w:pos="328"/>
        </w:tabs>
        <w:spacing w:after="0" w:line="240" w:lineRule="auto"/>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xml:space="preserve">III этап - по 12 </w:t>
      </w:r>
      <w:r w:rsidR="006B3D46">
        <w:rPr>
          <w:rFonts w:ascii="Times New Roman" w:eastAsia="Tahoma" w:hAnsi="Times New Roman" w:cs="Times New Roman"/>
          <w:color w:val="000000"/>
          <w:lang w:eastAsia="ru-RU" w:bidi="ru-RU"/>
        </w:rPr>
        <w:t>февраля</w:t>
      </w:r>
      <w:r w:rsidRPr="00034D81">
        <w:rPr>
          <w:rFonts w:ascii="Times New Roman" w:eastAsia="Tahoma" w:hAnsi="Times New Roman" w:cs="Times New Roman"/>
          <w:color w:val="000000"/>
          <w:lang w:eastAsia="ru-RU" w:bidi="ru-RU"/>
        </w:rPr>
        <w:t xml:space="preserve"> 2022 года с даты заключения </w:t>
      </w:r>
      <w:r w:rsidR="006E7DEE">
        <w:rPr>
          <w:rFonts w:ascii="Times New Roman" w:eastAsia="Tahoma" w:hAnsi="Times New Roman" w:cs="Times New Roman"/>
          <w:color w:val="000000"/>
          <w:lang w:eastAsia="ru-RU" w:bidi="ru-RU"/>
        </w:rPr>
        <w:t>Договора</w:t>
      </w:r>
      <w:r w:rsidRPr="00034D81">
        <w:rPr>
          <w:rFonts w:ascii="Times New Roman" w:eastAsia="Tahoma" w:hAnsi="Times New Roman" w:cs="Times New Roman"/>
          <w:color w:val="000000"/>
          <w:lang w:eastAsia="ru-RU" w:bidi="ru-RU"/>
        </w:rPr>
        <w:t>.</w:t>
      </w:r>
    </w:p>
    <w:p w:rsidR="008F7026" w:rsidRDefault="008F7026" w:rsidP="00034D81">
      <w:pPr>
        <w:widowControl w:val="0"/>
        <w:tabs>
          <w:tab w:val="left" w:pos="328"/>
        </w:tabs>
        <w:spacing w:after="0" w:line="240" w:lineRule="auto"/>
        <w:jc w:val="both"/>
        <w:outlineLvl w:val="1"/>
        <w:rPr>
          <w:rFonts w:ascii="Times New Roman" w:eastAsia="Tahoma" w:hAnsi="Times New Roman" w:cs="Times New Roman"/>
          <w:color w:val="000000"/>
          <w:lang w:eastAsia="ru-RU" w:bidi="ru-RU"/>
        </w:rPr>
      </w:pPr>
    </w:p>
    <w:p w:rsidR="00034D81" w:rsidRPr="00034D81" w:rsidRDefault="008F7026" w:rsidP="00034D81">
      <w:pPr>
        <w:widowControl w:val="0"/>
        <w:tabs>
          <w:tab w:val="left" w:pos="328"/>
        </w:tabs>
        <w:spacing w:after="0" w:line="240" w:lineRule="auto"/>
        <w:jc w:val="both"/>
        <w:outlineLvl w:val="1"/>
        <w:rPr>
          <w:rFonts w:ascii="Times New Roman" w:eastAsia="Tahoma" w:hAnsi="Times New Roman" w:cs="Times New Roman"/>
          <w:b/>
          <w:bCs/>
          <w:lang w:eastAsia="ru-RU"/>
        </w:rPr>
      </w:pPr>
      <w:r>
        <w:rPr>
          <w:rFonts w:ascii="Times New Roman" w:eastAsia="Tahoma" w:hAnsi="Times New Roman" w:cs="Times New Roman"/>
          <w:b/>
          <w:bCs/>
          <w:color w:val="000000"/>
          <w:lang w:eastAsia="ru-RU" w:bidi="ru-RU"/>
        </w:rPr>
        <w:t>5</w:t>
      </w:r>
      <w:r w:rsidR="00034D81" w:rsidRPr="00034D81">
        <w:rPr>
          <w:rFonts w:ascii="Times New Roman" w:eastAsia="Tahoma" w:hAnsi="Times New Roman" w:cs="Times New Roman"/>
          <w:b/>
          <w:bCs/>
          <w:color w:val="000000"/>
          <w:lang w:eastAsia="ru-RU" w:bidi="ru-RU"/>
        </w:rPr>
        <w:t>.</w:t>
      </w:r>
      <w:r w:rsidR="00034D81" w:rsidRPr="00034D81">
        <w:rPr>
          <w:rFonts w:ascii="Times New Roman" w:eastAsia="Tahoma" w:hAnsi="Times New Roman" w:cs="Times New Roman"/>
          <w:b/>
          <w:bCs/>
          <w:color w:val="000000"/>
          <w:lang w:eastAsia="ru-RU" w:bidi="ru-RU"/>
        </w:rPr>
        <w:tab/>
        <w:t>Количество, виды и объемы выполняемых работ:</w:t>
      </w:r>
    </w:p>
    <w:p w:rsidR="00034D81" w:rsidRPr="00034D81" w:rsidRDefault="00034D81" w:rsidP="00034D81">
      <w:pPr>
        <w:widowControl w:val="0"/>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xml:space="preserve">Количество, виды и объемы выполняемых работ определены </w:t>
      </w:r>
      <w:proofErr w:type="gramStart"/>
      <w:r w:rsidRPr="00034D81">
        <w:rPr>
          <w:rFonts w:ascii="Times New Roman" w:eastAsia="Tahoma" w:hAnsi="Times New Roman" w:cs="Times New Roman"/>
          <w:color w:val="000000"/>
          <w:lang w:eastAsia="ru-RU" w:bidi="ru-RU"/>
        </w:rPr>
        <w:t>локальным</w:t>
      </w:r>
      <w:proofErr w:type="gramEnd"/>
      <w:r w:rsidRPr="00034D81">
        <w:rPr>
          <w:rFonts w:ascii="Times New Roman" w:eastAsia="Tahoma" w:hAnsi="Times New Roman" w:cs="Times New Roman"/>
          <w:color w:val="000000"/>
          <w:lang w:eastAsia="ru-RU" w:bidi="ru-RU"/>
        </w:rPr>
        <w:t xml:space="preserve"> сметными расчетами (Приложение № </w:t>
      </w:r>
      <w:r w:rsidR="008A3C35">
        <w:rPr>
          <w:rFonts w:ascii="Times New Roman" w:eastAsia="Tahoma" w:hAnsi="Times New Roman" w:cs="Times New Roman"/>
          <w:color w:val="000000"/>
          <w:lang w:eastAsia="ru-RU" w:bidi="ru-RU"/>
        </w:rPr>
        <w:t>1 к техническому заданию</w:t>
      </w:r>
      <w:r w:rsidRPr="00034D81">
        <w:rPr>
          <w:rFonts w:ascii="Times New Roman" w:eastAsia="Tahoma" w:hAnsi="Times New Roman" w:cs="Times New Roman"/>
          <w:color w:val="000000"/>
          <w:lang w:eastAsia="ru-RU" w:bidi="ru-RU"/>
        </w:rPr>
        <w:t>).</w:t>
      </w:r>
    </w:p>
    <w:p w:rsidR="008F7026" w:rsidRDefault="008F7026" w:rsidP="00034D81">
      <w:pPr>
        <w:widowControl w:val="0"/>
        <w:tabs>
          <w:tab w:val="left" w:pos="328"/>
        </w:tabs>
        <w:spacing w:after="0" w:line="240" w:lineRule="auto"/>
        <w:jc w:val="both"/>
        <w:outlineLvl w:val="1"/>
        <w:rPr>
          <w:rFonts w:ascii="Times New Roman" w:eastAsia="Tahoma" w:hAnsi="Times New Roman" w:cs="Times New Roman"/>
          <w:b/>
          <w:bCs/>
          <w:color w:val="000000"/>
          <w:lang w:eastAsia="ru-RU" w:bidi="ru-RU"/>
        </w:rPr>
      </w:pPr>
    </w:p>
    <w:p w:rsidR="00034D81" w:rsidRPr="008F7026" w:rsidRDefault="008F7026" w:rsidP="00034D81">
      <w:pPr>
        <w:widowControl w:val="0"/>
        <w:tabs>
          <w:tab w:val="left" w:pos="328"/>
        </w:tabs>
        <w:spacing w:after="0" w:line="240" w:lineRule="auto"/>
        <w:jc w:val="both"/>
        <w:outlineLvl w:val="1"/>
        <w:rPr>
          <w:rFonts w:ascii="Times New Roman" w:eastAsia="Tahoma" w:hAnsi="Times New Roman" w:cs="Times New Roman"/>
          <w:b/>
          <w:bCs/>
          <w:color w:val="000000"/>
          <w:lang w:eastAsia="ru-RU" w:bidi="ru-RU"/>
        </w:rPr>
      </w:pPr>
      <w:r>
        <w:rPr>
          <w:rFonts w:ascii="Times New Roman" w:eastAsia="Tahoma" w:hAnsi="Times New Roman" w:cs="Times New Roman"/>
          <w:b/>
          <w:bCs/>
          <w:color w:val="000000"/>
          <w:lang w:eastAsia="ru-RU" w:bidi="ru-RU"/>
        </w:rPr>
        <w:t>6</w:t>
      </w:r>
      <w:r w:rsidR="00034D81" w:rsidRPr="00034D81">
        <w:rPr>
          <w:rFonts w:ascii="Times New Roman" w:eastAsia="Tahoma" w:hAnsi="Times New Roman" w:cs="Times New Roman"/>
          <w:b/>
          <w:bCs/>
          <w:color w:val="000000"/>
          <w:lang w:eastAsia="ru-RU" w:bidi="ru-RU"/>
        </w:rPr>
        <w:t>.</w:t>
      </w:r>
      <w:r w:rsidR="00034D81" w:rsidRPr="00034D81">
        <w:rPr>
          <w:rFonts w:ascii="Times New Roman" w:eastAsia="Tahoma" w:hAnsi="Times New Roman" w:cs="Times New Roman"/>
          <w:b/>
          <w:bCs/>
          <w:color w:val="000000"/>
          <w:lang w:eastAsia="ru-RU" w:bidi="ru-RU"/>
        </w:rPr>
        <w:tab/>
        <w:t>Требования к выполнению и результатам работ, являющихся объектом закупки</w:t>
      </w:r>
    </w:p>
    <w:p w:rsidR="00034D81" w:rsidRPr="00034D81" w:rsidRDefault="00034D81" w:rsidP="00034D81">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Начало выполнения работ - дата подписания сторонами акта приема-передачи объекта для выполнения работ.</w:t>
      </w:r>
    </w:p>
    <w:p w:rsidR="00034D81" w:rsidRPr="00034D81" w:rsidRDefault="00034D81" w:rsidP="00034D81">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Акт приема-передачи объекта для выполнения работ должен быть подписан в течение двух рабочих дней с момента подписания Договора.</w:t>
      </w:r>
    </w:p>
    <w:p w:rsidR="0056515F" w:rsidRDefault="00034D81" w:rsidP="00034D81">
      <w:pPr>
        <w:widowControl w:val="0"/>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Работы осуществляются в строгом соответствии с графиком</w:t>
      </w:r>
      <w:r w:rsidR="0056515F">
        <w:rPr>
          <w:rFonts w:ascii="Times New Roman" w:eastAsia="Tahoma" w:hAnsi="Times New Roman" w:cs="Times New Roman"/>
          <w:color w:val="000000"/>
          <w:lang w:eastAsia="ru-RU" w:bidi="ru-RU"/>
        </w:rPr>
        <w:t xml:space="preserve"> выполнения работ Приложение № 3 </w:t>
      </w:r>
    </w:p>
    <w:p w:rsidR="00034D81" w:rsidRPr="00034D81" w:rsidRDefault="00034D81" w:rsidP="0056515F">
      <w:pPr>
        <w:widowControl w:val="0"/>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xml:space="preserve">к </w:t>
      </w:r>
      <w:r w:rsidR="006E7DEE">
        <w:rPr>
          <w:rFonts w:ascii="Times New Roman" w:eastAsia="Tahoma" w:hAnsi="Times New Roman" w:cs="Times New Roman"/>
          <w:color w:val="000000"/>
          <w:lang w:eastAsia="ru-RU" w:bidi="ru-RU"/>
        </w:rPr>
        <w:t>Договор</w:t>
      </w:r>
      <w:r w:rsidRPr="00034D81">
        <w:rPr>
          <w:rFonts w:ascii="Times New Roman" w:eastAsia="Tahoma" w:hAnsi="Times New Roman" w:cs="Times New Roman"/>
          <w:color w:val="000000"/>
          <w:lang w:eastAsia="ru-RU" w:bidi="ru-RU"/>
        </w:rPr>
        <w:t>у, в части оконч</w:t>
      </w:r>
      <w:r w:rsidR="007B28FB">
        <w:rPr>
          <w:rFonts w:ascii="Times New Roman" w:eastAsia="Tahoma" w:hAnsi="Times New Roman" w:cs="Times New Roman"/>
          <w:color w:val="000000"/>
          <w:lang w:eastAsia="ru-RU" w:bidi="ru-RU"/>
        </w:rPr>
        <w:t>ания сдачи</w:t>
      </w:r>
      <w:r w:rsidRPr="00034D81">
        <w:rPr>
          <w:rFonts w:ascii="Times New Roman" w:eastAsia="Tahoma" w:hAnsi="Times New Roman" w:cs="Times New Roman"/>
          <w:color w:val="000000"/>
          <w:lang w:eastAsia="ru-RU" w:bidi="ru-RU"/>
        </w:rPr>
        <w:t xml:space="preserve"> работ и сроков начала и окончания каждого вида работ.</w:t>
      </w:r>
    </w:p>
    <w:p w:rsidR="00034D81" w:rsidRPr="00034D81" w:rsidRDefault="00034D81" w:rsidP="00034D81">
      <w:pPr>
        <w:widowControl w:val="0"/>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Не реже 1 (одного) раза в неделю Подрядчик письменно информирует Заказчика о ходе выполнения работ.</w:t>
      </w:r>
    </w:p>
    <w:p w:rsidR="00034D81" w:rsidRPr="00034D81" w:rsidRDefault="00034D81" w:rsidP="00034D81">
      <w:pPr>
        <w:widowControl w:val="0"/>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Для производства работ Подрядчик обязан обеспечить наличие у рабочих бригады и предъявление Заказчику до начала производства работ следующих оригинальных документов:</w:t>
      </w:r>
    </w:p>
    <w:p w:rsidR="00034D81" w:rsidRPr="00034D81" w:rsidRDefault="00034D81" w:rsidP="00034D81">
      <w:pPr>
        <w:widowControl w:val="0"/>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письмо-направление от подрядной организации со списком фамилий членов бригады, где должно быть указано название фирмы, реквизиты, адрес, объем, сроки и место выполнения работ со ссылкой на заключенный Договор, печать, подпись;</w:t>
      </w:r>
    </w:p>
    <w:p w:rsidR="00034D81" w:rsidRPr="00034D81" w:rsidRDefault="00034D81" w:rsidP="00034D81">
      <w:pPr>
        <w:widowControl w:val="0"/>
        <w:tabs>
          <w:tab w:val="left" w:pos="259"/>
        </w:tabs>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w:t>
      </w:r>
      <w:r w:rsidRPr="00034D81">
        <w:rPr>
          <w:rFonts w:ascii="Times New Roman" w:eastAsia="Tahoma" w:hAnsi="Times New Roman" w:cs="Times New Roman"/>
          <w:color w:val="000000"/>
          <w:lang w:eastAsia="ru-RU" w:bidi="ru-RU"/>
        </w:rPr>
        <w:tab/>
        <w:t>(задание) на работы;</w:t>
      </w:r>
    </w:p>
    <w:p w:rsidR="00034D81" w:rsidRPr="00034D81" w:rsidRDefault="00034D81" w:rsidP="00034D81">
      <w:pPr>
        <w:widowControl w:val="0"/>
        <w:tabs>
          <w:tab w:val="left" w:pos="259"/>
        </w:tabs>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w:t>
      </w:r>
      <w:r w:rsidRPr="00034D81">
        <w:rPr>
          <w:rFonts w:ascii="Times New Roman" w:eastAsia="Tahoma" w:hAnsi="Times New Roman" w:cs="Times New Roman"/>
          <w:color w:val="000000"/>
          <w:lang w:eastAsia="ru-RU" w:bidi="ru-RU"/>
        </w:rPr>
        <w:tab/>
        <w:t>личные документы, соответствующие списку бригады, регистрация, разрешение на работу;</w:t>
      </w:r>
    </w:p>
    <w:p w:rsidR="00034D81" w:rsidRPr="00034D81" w:rsidRDefault="00034D81" w:rsidP="00034D81">
      <w:pPr>
        <w:widowControl w:val="0"/>
        <w:tabs>
          <w:tab w:val="left" w:pos="263"/>
        </w:tabs>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w:t>
      </w:r>
      <w:r w:rsidRPr="00034D81">
        <w:rPr>
          <w:rFonts w:ascii="Times New Roman" w:eastAsia="Tahoma" w:hAnsi="Times New Roman" w:cs="Times New Roman"/>
          <w:color w:val="000000"/>
          <w:lang w:eastAsia="ru-RU" w:bidi="ru-RU"/>
        </w:rPr>
        <w:tab/>
        <w:t>личные квалификационные документы, соответствующие списку бригады, оформленные в установленном порядке, с печатью и записью о периодической переаттестации: право проведения сварочных работ и др.</w:t>
      </w:r>
    </w:p>
    <w:p w:rsidR="00034D81" w:rsidRPr="00034D81" w:rsidRDefault="00034D81" w:rsidP="00034D81">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Оригиналы документов, которые не могут быть оставлены у Заказчика (личные документы и т.п.), представляются Подрядчиком на обозрение с одновременной передачей Заказчику заверенных копий таких документов для помещения их в папку контроля хода работ.</w:t>
      </w:r>
    </w:p>
    <w:p w:rsidR="00034D81" w:rsidRPr="00034D81" w:rsidRDefault="00034D81" w:rsidP="00034D81">
      <w:pPr>
        <w:widowControl w:val="0"/>
        <w:spacing w:after="0" w:line="240" w:lineRule="auto"/>
        <w:ind w:firstLine="709"/>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Оригиналы следующих приказов: о назначении представителя Подрядчика, ответственного за проведение работ на объекте;</w:t>
      </w:r>
    </w:p>
    <w:p w:rsidR="00034D81" w:rsidRPr="00034D81" w:rsidRDefault="00034D81" w:rsidP="00034D81">
      <w:pPr>
        <w:widowControl w:val="0"/>
        <w:spacing w:after="0" w:line="240" w:lineRule="auto"/>
        <w:ind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Все работы проводятся с использованием ресурсов Подрядчика (товары, материалы, изделия, инструменты, конструкции, оборудование) и за счет Подрядчика в полном соответствии с требованиями Заказчика к конкретным показателям товаров, используемых при выполнении работ, к настоящему Техническому заданию.</w:t>
      </w:r>
    </w:p>
    <w:p w:rsidR="00034D81" w:rsidRPr="00034D81" w:rsidRDefault="00034D81" w:rsidP="00034D81">
      <w:pPr>
        <w:widowControl w:val="0"/>
        <w:spacing w:after="0" w:line="240" w:lineRule="auto"/>
        <w:ind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несет ответственность перед надзорными государственными органами за соблюдение правил и порядка ведения работ.</w:t>
      </w:r>
    </w:p>
    <w:p w:rsidR="00034D81" w:rsidRPr="00034D81" w:rsidRDefault="00034D81" w:rsidP="00034D81">
      <w:pPr>
        <w:widowControl w:val="0"/>
        <w:spacing w:after="0" w:line="240" w:lineRule="auto"/>
        <w:ind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xml:space="preserve">Подрядчик до подписания Договора предоставляет Заказчику список рабочего персонала, привлекаемого для выполнения работ по Договору, с указанием фамилии, имени, отчества, паспортных данных, места регистрации каждого работника, а также номера автомобилей, подвозящих материалы </w:t>
      </w:r>
      <w:r w:rsidRPr="00034D81">
        <w:rPr>
          <w:rFonts w:ascii="Times New Roman" w:eastAsia="Tahoma" w:hAnsi="Times New Roman" w:cs="Times New Roman"/>
          <w:color w:val="000000"/>
          <w:lang w:eastAsia="ru-RU" w:bidi="ru-RU"/>
        </w:rPr>
        <w:lastRenderedPageBreak/>
        <w:t>для выполнения работ.</w:t>
      </w:r>
    </w:p>
    <w:p w:rsidR="00034D81" w:rsidRPr="00034D81" w:rsidRDefault="00034D81" w:rsidP="00034D81">
      <w:pPr>
        <w:widowControl w:val="0"/>
        <w:spacing w:after="0" w:line="240" w:lineRule="auto"/>
        <w:ind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В случае отказа персоналу Подрядчика в допуске на объект Заказчика, Заказчик немедленно извещает Подрядчика письменно или устно (с использованием средств связи) о конкретном случае отказа. При этом Подрядчик обязан заменить данного работника на другого, отвечающего требованиям Заказчика.</w:t>
      </w:r>
    </w:p>
    <w:p w:rsidR="00034D81" w:rsidRPr="00034D81" w:rsidRDefault="00034D81" w:rsidP="00034D81">
      <w:pPr>
        <w:widowControl w:val="0"/>
        <w:spacing w:after="0" w:line="240" w:lineRule="auto"/>
        <w:ind w:firstLine="851"/>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Описанный порядок допуска к выполнению работ распространяется в полной мере на работников субподрядных организаций, в случае, если такие организации будут привлечены Подрядчиком.</w:t>
      </w:r>
    </w:p>
    <w:p w:rsidR="00034D81" w:rsidRPr="00034D81" w:rsidRDefault="00034D81" w:rsidP="00034D81">
      <w:pPr>
        <w:widowControl w:val="0"/>
        <w:spacing w:after="0" w:line="240" w:lineRule="auto"/>
        <w:ind w:firstLine="860"/>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При оформлении ордера на проведение земляных работ Подрядчик обеспечивает получение разрешений от соответствующих органов на производство работ в охранных зонах электрических сетей, линий связи, магистральных трубопроводов, проезжей части городских дорог, в местах прохождения подземных коммуникаций, иные разрешения и согласования, необходимые для производства работ, предусмотренных Договором.</w:t>
      </w:r>
    </w:p>
    <w:p w:rsidR="00034D81" w:rsidRPr="00034D81" w:rsidRDefault="00034D81" w:rsidP="00034D81">
      <w:pPr>
        <w:widowControl w:val="0"/>
        <w:spacing w:after="0" w:line="240" w:lineRule="auto"/>
        <w:ind w:firstLine="708"/>
        <w:jc w:val="both"/>
        <w:rPr>
          <w:rFonts w:ascii="Times New Roman" w:eastAsia="Tahoma" w:hAnsi="Times New Roman" w:cs="Times New Roman"/>
          <w:color w:val="000000"/>
          <w:lang w:eastAsia="ru-RU" w:bidi="ru-RU"/>
        </w:rPr>
      </w:pPr>
    </w:p>
    <w:p w:rsidR="00034D81" w:rsidRPr="00034D81" w:rsidRDefault="008F7026" w:rsidP="00034D81">
      <w:pPr>
        <w:widowControl w:val="0"/>
        <w:tabs>
          <w:tab w:val="left" w:pos="331"/>
        </w:tabs>
        <w:spacing w:after="0" w:line="240" w:lineRule="auto"/>
        <w:jc w:val="both"/>
        <w:outlineLvl w:val="1"/>
        <w:rPr>
          <w:rFonts w:ascii="Times New Roman" w:eastAsia="Tahoma" w:hAnsi="Times New Roman" w:cs="Times New Roman"/>
          <w:b/>
          <w:bCs/>
          <w:lang w:eastAsia="ru-RU"/>
        </w:rPr>
      </w:pPr>
      <w:r>
        <w:rPr>
          <w:rFonts w:ascii="Times New Roman" w:eastAsia="Tahoma" w:hAnsi="Times New Roman" w:cs="Times New Roman"/>
          <w:b/>
          <w:bCs/>
          <w:color w:val="000000"/>
          <w:lang w:eastAsia="ru-RU" w:bidi="ru-RU"/>
        </w:rPr>
        <w:t>7</w:t>
      </w:r>
      <w:r w:rsidR="00034D81" w:rsidRPr="00034D81">
        <w:rPr>
          <w:rFonts w:ascii="Times New Roman" w:eastAsia="Tahoma" w:hAnsi="Times New Roman" w:cs="Times New Roman"/>
          <w:b/>
          <w:bCs/>
          <w:color w:val="000000"/>
          <w:lang w:eastAsia="ru-RU" w:bidi="ru-RU"/>
        </w:rPr>
        <w:t>.</w:t>
      </w:r>
      <w:r w:rsidR="00034D81" w:rsidRPr="00034D81">
        <w:rPr>
          <w:rFonts w:ascii="Times New Roman" w:eastAsia="Tahoma" w:hAnsi="Times New Roman" w:cs="Times New Roman"/>
          <w:b/>
          <w:bCs/>
          <w:color w:val="000000"/>
          <w:lang w:eastAsia="ru-RU" w:bidi="ru-RU"/>
        </w:rPr>
        <w:tab/>
        <w:t>Требования к качеству и безопасности работ:</w:t>
      </w:r>
    </w:p>
    <w:p w:rsidR="00034D81" w:rsidRPr="00034D81" w:rsidRDefault="00034D81" w:rsidP="00034D81">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Все выполняемые работы и оборудование должны соответствовать требованиям нормативно-технических документов:</w:t>
      </w:r>
    </w:p>
    <w:p w:rsidR="00034D81" w:rsidRPr="00034D81" w:rsidRDefault="00034D81" w:rsidP="00034D81">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Федеральный закон от 22.07.2008 № 123-ФЗ «Технический регламент о требованиях пожарной безопасности»;</w:t>
      </w:r>
    </w:p>
    <w:p w:rsidR="00034D81" w:rsidRPr="00034D81" w:rsidRDefault="00034D81" w:rsidP="00034D81">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Федеральный закон от 30.03.1999 № 52-ФЗ «О санитарно-эпидемиологическом благополучии населения»; Постановление Правительства РФ от 25.04.2012 № 390 «О противопожарном режиме».</w:t>
      </w:r>
    </w:p>
    <w:p w:rsidR="00034D81" w:rsidRPr="00034D81" w:rsidRDefault="00034D81" w:rsidP="00034D81">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Федеральный закон Российской Федерации от 30.12.2009 № 384-ФЗ «Технический регламент о безопасности зданий и сооружений»;</w:t>
      </w:r>
    </w:p>
    <w:p w:rsidR="00034D81" w:rsidRPr="00034D81" w:rsidRDefault="00034D81" w:rsidP="00034D81">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постановление Правительства РФ от 31.12.2009 № 1221 «Об утверждении Правил установления требований энергетической эффективности товаров, работ, услуг, размещение заказов на которые осуществляется для государственных или муниципальных нужд»;</w:t>
      </w:r>
    </w:p>
    <w:p w:rsidR="00034D81" w:rsidRPr="00034D81" w:rsidRDefault="00034D81" w:rsidP="00034D81">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СНиП 12-01-2004 - «Организация строительства»;</w:t>
      </w:r>
    </w:p>
    <w:p w:rsidR="00034D81" w:rsidRPr="00034D81" w:rsidRDefault="00034D81" w:rsidP="00034D81">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СНиП 3.04.01-87 «Изоляционные и отделочные покрытия»;</w:t>
      </w:r>
    </w:p>
    <w:p w:rsidR="00034D81" w:rsidRPr="00034D81" w:rsidRDefault="00034D81" w:rsidP="00034D81">
      <w:pPr>
        <w:widowControl w:val="0"/>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xml:space="preserve">- ГОСТ 12.1.0004-91 - «Пожарная безопасность. Общие требования»; </w:t>
      </w:r>
    </w:p>
    <w:p w:rsidR="00034D81" w:rsidRPr="00034D81" w:rsidRDefault="00034D81" w:rsidP="00034D81">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СП 124.13330.2012 «Тепловые сети»,</w:t>
      </w:r>
    </w:p>
    <w:p w:rsidR="00034D81" w:rsidRPr="00034D81" w:rsidRDefault="00034D81" w:rsidP="00034D81">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СП 31.13330.2012 «Водоснабжение. Наружные сети и сооружения. Актуализированная редакция СНиП 2.04.02-84»;</w:t>
      </w:r>
    </w:p>
    <w:p w:rsidR="00034D81" w:rsidRPr="00034D81" w:rsidRDefault="00034D81" w:rsidP="00034D81">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СП 45.13330.2012 «Земляные сооружения, основания и фундаменты. Актуализированная редакция СНиП 3.02.01-87»;</w:t>
      </w:r>
    </w:p>
    <w:p w:rsidR="00034D81" w:rsidRPr="00034D81" w:rsidRDefault="00034D81" w:rsidP="00034D81">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СП 48.13330.2011 «Организация строительства. Актуализированная редакция СНиП 12-01-2004»;</w:t>
      </w:r>
    </w:p>
    <w:p w:rsidR="00034D81" w:rsidRPr="00034D81" w:rsidRDefault="00034D81" w:rsidP="00034D81">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СП 49.13330.2010 «Безопасность труда в строительстве. Часть 1. Общие требования. Актуализированная редакция СНиП 12-03-2001»;</w:t>
      </w:r>
    </w:p>
    <w:p w:rsidR="00034D81" w:rsidRPr="00034D81" w:rsidRDefault="00034D81" w:rsidP="00034D81">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СП 129.13330.2011 «Наружные сети и сооружения водоснабжения и канализации»;</w:t>
      </w:r>
    </w:p>
    <w:p w:rsidR="00034D81" w:rsidRPr="00034D81" w:rsidRDefault="00034D81" w:rsidP="00034D81">
      <w:pPr>
        <w:widowControl w:val="0"/>
        <w:spacing w:after="0" w:line="240" w:lineRule="auto"/>
        <w:ind w:right="-2"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СНиП 3.01.04-87 - «Приемка в эксплуатацию законченных строительством объектов. Основные положения»;</w:t>
      </w:r>
    </w:p>
    <w:p w:rsidR="00034D81" w:rsidRPr="00034D81" w:rsidRDefault="00034D81" w:rsidP="00034D81">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034D81" w:rsidRPr="00034D81" w:rsidRDefault="00034D81" w:rsidP="00034D81">
      <w:pPr>
        <w:widowControl w:val="0"/>
        <w:shd w:val="clear" w:color="auto" w:fill="FFFFFF"/>
        <w:spacing w:after="0" w:line="240" w:lineRule="auto"/>
        <w:ind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034D81" w:rsidRPr="00034D81" w:rsidRDefault="00034D81" w:rsidP="00034D81">
      <w:pPr>
        <w:widowControl w:val="0"/>
        <w:spacing w:after="0" w:line="240" w:lineRule="auto"/>
        <w:ind w:firstLine="709"/>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Качество работ должно соответствовать требованиям законодательства, нормативно-технической и методической документации.</w:t>
      </w:r>
    </w:p>
    <w:p w:rsidR="00034D81" w:rsidRPr="00034D81" w:rsidRDefault="00034D81" w:rsidP="00034D81">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Материалы, используемые при выполнении работ, должны соответствовать проекту, иметь сертификаты СанПиН и пожарной безопасности в случаях, предусмотренных действующим законодательством РФ.</w:t>
      </w:r>
    </w:p>
    <w:p w:rsidR="00034D81" w:rsidRPr="00034D81" w:rsidRDefault="00034D81" w:rsidP="00034D81">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обеспечивает объект всеми видами материально-технических ресурсов в строгом соответствии с технологической последовательностью производства ремонтно-строительных работ в сроки, установленные Графиком производства работ.</w:t>
      </w:r>
    </w:p>
    <w:p w:rsidR="00034D81" w:rsidRPr="00034D81" w:rsidRDefault="00034D81" w:rsidP="00034D81">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xml:space="preserve">Подрядчик выполняет требования, предъявляемые Заказчиком при осуществлении технического надзора за ходом выполнения работ, а также уполномоченными представителями контролирующих и </w:t>
      </w:r>
      <w:r w:rsidRPr="00034D81">
        <w:rPr>
          <w:rFonts w:ascii="Times New Roman" w:eastAsia="Tahoma" w:hAnsi="Times New Roman" w:cs="Times New Roman"/>
          <w:color w:val="000000"/>
          <w:lang w:eastAsia="ru-RU" w:bidi="ru-RU"/>
        </w:rPr>
        <w:lastRenderedPageBreak/>
        <w:t>надзорных органов.</w:t>
      </w:r>
    </w:p>
    <w:p w:rsidR="00034D81" w:rsidRPr="00034D81" w:rsidRDefault="00034D81" w:rsidP="00034D81">
      <w:pPr>
        <w:widowControl w:val="0"/>
        <w:tabs>
          <w:tab w:val="left" w:pos="709"/>
        </w:tabs>
        <w:spacing w:after="0" w:line="240" w:lineRule="auto"/>
        <w:ind w:right="-2"/>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ab/>
        <w:t>Подрядчик обеспечивает на объекте наличие достаточного количества инженерного состава, технического персонала и рабочих требуемых специальностей, составляет список и передает Заказчику.</w:t>
      </w:r>
    </w:p>
    <w:p w:rsidR="00034D81" w:rsidRPr="00034D81" w:rsidRDefault="00034D81" w:rsidP="00034D81">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Контроль качества работ выполняется Сторонами в соответствии с требованиями действующих нормативных документов.</w:t>
      </w:r>
    </w:p>
    <w:p w:rsidR="00034D81" w:rsidRPr="00034D81" w:rsidRDefault="00034D81" w:rsidP="00034D81">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Отклонение в выполненных работах от требований нормативных документов является дефектом. Отклонение от требований технической документации является дефектом.</w:t>
      </w:r>
    </w:p>
    <w:p w:rsidR="00034D81" w:rsidRPr="00034D81" w:rsidRDefault="00034D81" w:rsidP="00034D81">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Заказчик в течение всего срока действия Договора контролирует выполнение работ с проведением соответствующих обследований, при необходимости с привлечением лабораторий и других организаций, осуществляющих оценку качества и имеющих специальные разрешения.</w:t>
      </w:r>
    </w:p>
    <w:p w:rsidR="00034D81" w:rsidRPr="00034D81" w:rsidRDefault="00034D81" w:rsidP="00034D81">
      <w:pPr>
        <w:widowControl w:val="0"/>
        <w:tabs>
          <w:tab w:val="left" w:pos="709"/>
        </w:tabs>
        <w:spacing w:after="0" w:line="240" w:lineRule="auto"/>
        <w:ind w:right="-2"/>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ab/>
        <w:t>Контроль качества, осуществляемый Заказчиком, не освобождает Подрядчика от выполнения работ по входному и операционному контролю качества.</w:t>
      </w:r>
    </w:p>
    <w:p w:rsidR="00034D81" w:rsidRPr="00034D81" w:rsidRDefault="00034D81" w:rsidP="00034D81">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При выявлении дефектов составляется заключение или соответствующий акт с участием представителя Подрядчика и Заказчика, по которому Подрядчик принимает необходимые меры к их устранению за свой счет без возмещения затрат Заказчиком.</w:t>
      </w:r>
    </w:p>
    <w:p w:rsidR="008F7026" w:rsidRDefault="00034D81" w:rsidP="00034D81">
      <w:pPr>
        <w:widowControl w:val="0"/>
        <w:tabs>
          <w:tab w:val="left" w:pos="327"/>
        </w:tabs>
        <w:spacing w:after="0" w:line="240" w:lineRule="auto"/>
        <w:jc w:val="both"/>
        <w:outlineLvl w:val="1"/>
        <w:rPr>
          <w:rFonts w:ascii="Times New Roman" w:eastAsia="Tahoma" w:hAnsi="Times New Roman" w:cs="Times New Roman"/>
          <w:b/>
          <w:bCs/>
          <w:color w:val="000000"/>
          <w:lang w:eastAsia="ru-RU" w:bidi="ru-RU"/>
        </w:rPr>
      </w:pPr>
      <w:r w:rsidRPr="00034D81">
        <w:rPr>
          <w:rFonts w:ascii="Times New Roman" w:eastAsia="Tahoma" w:hAnsi="Times New Roman" w:cs="Times New Roman"/>
          <w:b/>
          <w:bCs/>
          <w:color w:val="000000"/>
          <w:lang w:eastAsia="ru-RU" w:bidi="ru-RU"/>
        </w:rPr>
        <w:tab/>
      </w:r>
    </w:p>
    <w:p w:rsidR="00034D81" w:rsidRPr="00034D81" w:rsidRDefault="008F7026" w:rsidP="00034D81">
      <w:pPr>
        <w:widowControl w:val="0"/>
        <w:tabs>
          <w:tab w:val="left" w:pos="327"/>
        </w:tabs>
        <w:spacing w:after="0" w:line="240" w:lineRule="auto"/>
        <w:jc w:val="both"/>
        <w:outlineLvl w:val="1"/>
        <w:rPr>
          <w:rFonts w:ascii="Times New Roman" w:eastAsia="Tahoma" w:hAnsi="Times New Roman" w:cs="Times New Roman"/>
          <w:b/>
          <w:bCs/>
          <w:color w:val="000000"/>
          <w:lang w:eastAsia="ru-RU" w:bidi="ru-RU"/>
        </w:rPr>
      </w:pPr>
      <w:r>
        <w:rPr>
          <w:rFonts w:ascii="Times New Roman" w:eastAsia="Tahoma" w:hAnsi="Times New Roman" w:cs="Times New Roman"/>
          <w:b/>
          <w:bCs/>
          <w:color w:val="000000"/>
          <w:lang w:eastAsia="ru-RU" w:bidi="ru-RU"/>
        </w:rPr>
        <w:t>8</w:t>
      </w:r>
      <w:r w:rsidR="00034D81" w:rsidRPr="00034D81">
        <w:rPr>
          <w:rFonts w:ascii="Times New Roman" w:eastAsia="Tahoma" w:hAnsi="Times New Roman" w:cs="Times New Roman"/>
          <w:b/>
          <w:bCs/>
          <w:color w:val="000000"/>
          <w:lang w:eastAsia="ru-RU" w:bidi="ru-RU"/>
        </w:rPr>
        <w:t>.</w:t>
      </w:r>
      <w:r w:rsidR="00034D81" w:rsidRPr="00034D81">
        <w:rPr>
          <w:rFonts w:ascii="Times New Roman" w:eastAsia="Tahoma" w:hAnsi="Times New Roman" w:cs="Times New Roman"/>
          <w:b/>
          <w:bCs/>
          <w:color w:val="000000"/>
          <w:lang w:eastAsia="ru-RU" w:bidi="ru-RU"/>
        </w:rPr>
        <w:tab/>
        <w:t xml:space="preserve">Требования по выполнению работ: </w:t>
      </w:r>
    </w:p>
    <w:p w:rsidR="00034D81" w:rsidRPr="00034D81" w:rsidRDefault="00034D81" w:rsidP="00034D81">
      <w:pPr>
        <w:widowControl w:val="0"/>
        <w:spacing w:after="0" w:line="240" w:lineRule="auto"/>
        <w:ind w:right="-2" w:firstLine="840"/>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Опоры под трубопроводы должны быть выполнены из демонтированных трубопроводов отопления.</w:t>
      </w:r>
    </w:p>
    <w:p w:rsidR="00034D81" w:rsidRPr="00034D81" w:rsidRDefault="00034D81" w:rsidP="00034D81">
      <w:pPr>
        <w:widowControl w:val="0"/>
        <w:spacing w:after="0" w:line="240" w:lineRule="auto"/>
        <w:ind w:right="-2" w:firstLine="840"/>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Подрядчик должен производить поставку материалов на объект только на одну рабочую смену. Подрядчик обязан представить Заказчику данные о поставляемых материалах и оборудовании выбранных им, получить письменное одобрение на их применение и использование. В случае если Заказчик отклонил использование материала или оборудования из-за несоответствия условиям Договора, Подрядчик обязан за свой счет и своими силами произвести их замену.</w:t>
      </w:r>
    </w:p>
    <w:p w:rsidR="00034D81" w:rsidRPr="00034D81" w:rsidRDefault="00034D81" w:rsidP="00034D81">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несет ответственность за соответствие используемых материалов государственным стандартам и техническим условиям, за достоверность сведений о стране происхождения, за сохранность всех поставляемых для реализации Договора материалов и оборудования до сдачи объекта в эксплуатацию.</w:t>
      </w:r>
    </w:p>
    <w:p w:rsidR="00034D81" w:rsidRPr="00034D81" w:rsidRDefault="00034D81" w:rsidP="00034D81">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Заказчик вправе отказаться от приемки работ и предъявить претензии к Подрядчику с наложением штрафных санкций за нарушение качества при исполнении Договора.</w:t>
      </w:r>
    </w:p>
    <w:p w:rsidR="00034D81" w:rsidRPr="00034D81" w:rsidRDefault="00034D81" w:rsidP="00034D81">
      <w:pPr>
        <w:widowControl w:val="0"/>
        <w:tabs>
          <w:tab w:val="left" w:pos="8789"/>
        </w:tabs>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Транспортировка строительных материалов и оборудования к месту выполнения работ, производство погрузочно-разгрузочных работ и прочих сопутствующих мероприятий осуществляется Подрядчиком своими силами и за свой счет.</w:t>
      </w:r>
    </w:p>
    <w:p w:rsidR="00034D81" w:rsidRPr="00034D81" w:rsidRDefault="00034D81" w:rsidP="00034D81">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В течение 5 (пяти) дней со дня подписания Заказчиком Акта о приемке выполненных работ. Подрядчик обязан освободить объект проведения работ от принадлежащих Подрядчику механизмов, материалов и другого имущества, очистить объект от строительного мусора.</w:t>
      </w:r>
    </w:p>
    <w:p w:rsidR="00034D81" w:rsidRPr="00034D81" w:rsidRDefault="00034D81" w:rsidP="00034D81">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Технология и методы производства работ должны быть выполнены в полном соответствии с Техническим заданием, технической документацией, строительными нормами, правилами и стандартами, а также иными нормативно-правовыми документами, действующими на территории Российской Федерации. Работы производятся только в отведённой зоне работ. Работы производятся минимально необходимым количеством технических средств и механизмов, что нужно-для сокращения шума, пыли, загрязнения воздуха. После окончания работ производится ликвидация рабочей зоны, уборка мусора, строительных материалов, разборка ограждений.</w:t>
      </w:r>
    </w:p>
    <w:p w:rsidR="00034D81" w:rsidRPr="00034D81" w:rsidRDefault="00034D81" w:rsidP="00034D81">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Если Законодательством Российской Федерации, или иными правовыми Актами предусмотрены обязательные требования к работе, выполняемой по настоящему Договору, Подрядчик обязан выполнить работу, соблюдая эти требования. Качество выполненной Подрядчиком работы должно соответствовать требованиям, обычно предъявляемым к работам соответствующего рода. Если иное не предусмотрено законом, иными правовыми актами или Договором, результат выполненной работы должен в момент передачи Заказчику обладать свойствами, указанными в Договоре или определенными обычно предъявляемыми требованиями, и в пределах разумного срока быть пригодным для установленного Договором использования, а если такое использование Договором не предусмотрено - для обычного использования результата работы такого рода. Подрядчик может принять на себя обязанность выполнить работу, отвечающую требованиям к качеству, более высоким по сравнению с установленными обязательными для сторон требованиями. Подрядчик обязан безвозмездно в согласованные с Заказчиком сроки устранить все выявленные недостатки, если в процессе выполнения работ допустил отступление от условий Договора, снизившее качество работ.</w:t>
      </w:r>
    </w:p>
    <w:p w:rsidR="00034D81" w:rsidRPr="00034D81" w:rsidRDefault="00034D81" w:rsidP="00034D81">
      <w:pPr>
        <w:widowControl w:val="0"/>
        <w:spacing w:after="0" w:line="240" w:lineRule="auto"/>
        <w:ind w:right="-2"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xml:space="preserve">При возникновении аварийной ситуации по вине Подрядчика восстановительные и ремонтные </w:t>
      </w:r>
      <w:r w:rsidRPr="00034D81">
        <w:rPr>
          <w:rFonts w:ascii="Times New Roman" w:eastAsia="Tahoma" w:hAnsi="Times New Roman" w:cs="Times New Roman"/>
          <w:color w:val="000000"/>
          <w:lang w:eastAsia="ru-RU" w:bidi="ru-RU"/>
        </w:rPr>
        <w:lastRenderedPageBreak/>
        <w:t>работы осуществляются силами и за счет денежных средств Подрядчика.</w:t>
      </w:r>
    </w:p>
    <w:p w:rsidR="008F7026" w:rsidRDefault="00034D81" w:rsidP="00034D81">
      <w:pPr>
        <w:widowControl w:val="0"/>
        <w:tabs>
          <w:tab w:val="left" w:pos="308"/>
        </w:tabs>
        <w:spacing w:after="0" w:line="240" w:lineRule="auto"/>
        <w:ind w:right="-2"/>
        <w:jc w:val="both"/>
        <w:outlineLvl w:val="1"/>
        <w:rPr>
          <w:rFonts w:ascii="Times New Roman" w:eastAsia="Tahoma" w:hAnsi="Times New Roman" w:cs="Times New Roman"/>
          <w:b/>
          <w:bCs/>
          <w:color w:val="000000"/>
          <w:lang w:eastAsia="ru-RU" w:bidi="ru-RU"/>
        </w:rPr>
      </w:pPr>
      <w:r w:rsidRPr="00034D81">
        <w:rPr>
          <w:rFonts w:ascii="Times New Roman" w:eastAsia="Tahoma" w:hAnsi="Times New Roman" w:cs="Times New Roman"/>
          <w:b/>
          <w:bCs/>
          <w:color w:val="000000"/>
          <w:lang w:eastAsia="ru-RU" w:bidi="ru-RU"/>
        </w:rPr>
        <w:tab/>
      </w:r>
    </w:p>
    <w:p w:rsidR="00034D81" w:rsidRPr="00034D81" w:rsidRDefault="008F7026" w:rsidP="00034D81">
      <w:pPr>
        <w:widowControl w:val="0"/>
        <w:tabs>
          <w:tab w:val="left" w:pos="308"/>
        </w:tabs>
        <w:spacing w:after="0" w:line="240" w:lineRule="auto"/>
        <w:ind w:right="-2"/>
        <w:jc w:val="both"/>
        <w:outlineLvl w:val="1"/>
        <w:rPr>
          <w:rFonts w:ascii="Times New Roman" w:eastAsia="Tahoma" w:hAnsi="Times New Roman" w:cs="Times New Roman"/>
          <w:b/>
          <w:bCs/>
          <w:lang w:eastAsia="ru-RU"/>
        </w:rPr>
      </w:pPr>
      <w:r>
        <w:rPr>
          <w:rFonts w:ascii="Times New Roman" w:eastAsia="Tahoma" w:hAnsi="Times New Roman" w:cs="Times New Roman"/>
          <w:b/>
          <w:bCs/>
          <w:color w:val="000000"/>
          <w:lang w:eastAsia="ru-RU" w:bidi="ru-RU"/>
        </w:rPr>
        <w:tab/>
        <w:t>9</w:t>
      </w:r>
      <w:r w:rsidR="00034D81" w:rsidRPr="00034D81">
        <w:rPr>
          <w:rFonts w:ascii="Times New Roman" w:eastAsia="Tahoma" w:hAnsi="Times New Roman" w:cs="Times New Roman"/>
          <w:b/>
          <w:bCs/>
          <w:color w:val="000000"/>
          <w:lang w:eastAsia="ru-RU" w:bidi="ru-RU"/>
        </w:rPr>
        <w:t>.</w:t>
      </w:r>
      <w:r w:rsidR="00034D81" w:rsidRPr="00034D81">
        <w:rPr>
          <w:rFonts w:ascii="Times New Roman" w:eastAsia="Tahoma" w:hAnsi="Times New Roman" w:cs="Times New Roman"/>
          <w:b/>
          <w:bCs/>
          <w:color w:val="000000"/>
          <w:lang w:eastAsia="ru-RU" w:bidi="ru-RU"/>
        </w:rPr>
        <w:tab/>
        <w:t>Требования по передаче Заказчику технических и иных документов по завершению и сдаче работ (услуг):</w:t>
      </w:r>
    </w:p>
    <w:p w:rsidR="00034D81" w:rsidRPr="00034D81" w:rsidRDefault="00034D81" w:rsidP="00034D81">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передает Заказчику за 5 (пять) рабочих дней до на</w:t>
      </w:r>
      <w:r w:rsidR="007B28FB">
        <w:rPr>
          <w:rFonts w:ascii="Times New Roman" w:eastAsia="Tahoma" w:hAnsi="Times New Roman" w:cs="Times New Roman"/>
          <w:color w:val="000000"/>
          <w:lang w:eastAsia="ru-RU" w:bidi="ru-RU"/>
        </w:rPr>
        <w:t xml:space="preserve">чала приемки завершенных </w:t>
      </w:r>
      <w:r w:rsidRPr="00034D81">
        <w:rPr>
          <w:rFonts w:ascii="Times New Roman" w:eastAsia="Tahoma" w:hAnsi="Times New Roman" w:cs="Times New Roman"/>
          <w:color w:val="000000"/>
          <w:lang w:eastAsia="ru-RU" w:bidi="ru-RU"/>
        </w:rPr>
        <w:t>работ, 3 (три) экземпляра отчетной документации, укомплектованные в соответствии с требованиями, установленными законодательными актами.</w:t>
      </w:r>
    </w:p>
    <w:p w:rsidR="00034D81" w:rsidRPr="00034D81" w:rsidRDefault="00034D81" w:rsidP="00034D81">
      <w:pPr>
        <w:widowControl w:val="0"/>
        <w:spacing w:after="0" w:line="240" w:lineRule="auto"/>
        <w:ind w:right="-2" w:firstLine="860"/>
        <w:jc w:val="both"/>
        <w:rPr>
          <w:rFonts w:ascii="Times New Roman" w:eastAsia="Tahoma" w:hAnsi="Times New Roman" w:cs="Times New Roman"/>
          <w:lang w:eastAsia="ru-RU"/>
        </w:rPr>
      </w:pPr>
      <w:r w:rsidRPr="00034D81">
        <w:rPr>
          <w:rFonts w:ascii="Times New Roman" w:eastAsia="Tahoma" w:hAnsi="Times New Roman" w:cs="Times New Roman"/>
          <w:lang w:eastAsia="ru-RU"/>
        </w:rPr>
        <w:t>По завершении работ Подрядчик обязан представить Заказчику отчетную документацию, включающую в себя:</w:t>
      </w:r>
    </w:p>
    <w:p w:rsidR="00034D81" w:rsidRPr="00034D81" w:rsidRDefault="00034D81" w:rsidP="00034D81">
      <w:pPr>
        <w:widowControl w:val="0"/>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Акты скрытых работ (с указанием объемов, даты проведения работ, материалы фотофиксации);</w:t>
      </w:r>
    </w:p>
    <w:p w:rsidR="00034D81" w:rsidRPr="00034D81" w:rsidRDefault="00034D81" w:rsidP="00034D81">
      <w:pPr>
        <w:widowControl w:val="0"/>
        <w:spacing w:after="0" w:line="240" w:lineRule="auto"/>
        <w:ind w:right="-2"/>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Сертификаты на материалы и оборудование;</w:t>
      </w:r>
    </w:p>
    <w:p w:rsidR="00034D81" w:rsidRPr="00034D81" w:rsidRDefault="00034D81" w:rsidP="00034D81">
      <w:pPr>
        <w:widowControl w:val="0"/>
        <w:spacing w:after="0" w:line="240" w:lineRule="auto"/>
        <w:ind w:right="-2"/>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 Исполнительные схемы и чертежи;</w:t>
      </w:r>
    </w:p>
    <w:p w:rsidR="00034D81" w:rsidRPr="00034D81" w:rsidRDefault="00034D81" w:rsidP="00034D81">
      <w:pPr>
        <w:widowControl w:val="0"/>
        <w:spacing w:after="0" w:line="240" w:lineRule="auto"/>
        <w:ind w:right="-2"/>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Пакет документов при оплате материалов по цене Подрядчика (счета, счета-фактуры, накладные, платежные поручения подрядчика).</w:t>
      </w:r>
    </w:p>
    <w:p w:rsidR="00034D81" w:rsidRPr="00034D81" w:rsidRDefault="008F7026" w:rsidP="00034D81">
      <w:pPr>
        <w:widowControl w:val="0"/>
        <w:spacing w:after="0" w:line="240" w:lineRule="auto"/>
        <w:ind w:firstLine="284"/>
        <w:jc w:val="both"/>
        <w:outlineLvl w:val="1"/>
        <w:rPr>
          <w:rFonts w:ascii="Times New Roman" w:eastAsia="Tahoma" w:hAnsi="Times New Roman" w:cs="Times New Roman"/>
          <w:b/>
          <w:bCs/>
          <w:lang w:eastAsia="ru-RU"/>
        </w:rPr>
      </w:pPr>
      <w:r>
        <w:rPr>
          <w:rFonts w:ascii="Times New Roman" w:eastAsia="Tahoma" w:hAnsi="Times New Roman" w:cs="Times New Roman"/>
          <w:b/>
          <w:bCs/>
          <w:color w:val="000000"/>
          <w:lang w:eastAsia="ru-RU" w:bidi="ru-RU"/>
        </w:rPr>
        <w:t>10</w:t>
      </w:r>
      <w:r w:rsidR="00034D81" w:rsidRPr="00034D81">
        <w:rPr>
          <w:rFonts w:ascii="Times New Roman" w:eastAsia="Tahoma" w:hAnsi="Times New Roman" w:cs="Times New Roman"/>
          <w:b/>
          <w:bCs/>
          <w:color w:val="000000"/>
          <w:lang w:eastAsia="ru-RU" w:bidi="ru-RU"/>
        </w:rPr>
        <w:t>.  Требования к безопасности выполнения работ:</w:t>
      </w:r>
    </w:p>
    <w:p w:rsidR="00034D81" w:rsidRPr="00034D81" w:rsidRDefault="00034D81" w:rsidP="00034D81">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К работе могут быть допущены лица, прошедшие предварительный медицинский осмотр и инструктаж по технике безопасности.</w:t>
      </w:r>
    </w:p>
    <w:p w:rsidR="00034D81" w:rsidRPr="00034D81" w:rsidRDefault="00034D81" w:rsidP="00034D81">
      <w:pPr>
        <w:widowControl w:val="0"/>
        <w:tabs>
          <w:tab w:val="left" w:pos="709"/>
        </w:tabs>
        <w:spacing w:after="0" w:line="240" w:lineRule="auto"/>
        <w:ind w:right="-2"/>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ab/>
        <w:t xml:space="preserve">Все рабочие должны обеспечиваться необходимыми средствами индивидуальной защиты (каски, специальная одежда, обувь и др.), должны выполняться мероприятия по коллективной защите работающих (ограждения, освещение, защитные и предохранительные устройства). Организация строительной площадки для ведения на ней работ должна обеспечивать безопасность труда работающих на всех этапах выполнения ремонтно-строительных работ. Подрядчик должен обеспечить соответствие результатов работ требованиям безопасности жизни и здоровья персонала и посетителей объекта, а также иным требованиям сертификации безопасности, установленным действующим законодательством Российской Федерации, включая Федеральный закон от 30.03.1999г. за № 52 «О санитарно-эпидемиологическом благополучии населения», СНИП </w:t>
      </w:r>
      <w:r w:rsidRPr="00034D81">
        <w:rPr>
          <w:rFonts w:ascii="Times New Roman" w:eastAsia="Tahoma" w:hAnsi="Times New Roman" w:cs="Times New Roman"/>
          <w:color w:val="000000"/>
          <w:lang w:val="en-US" w:eastAsia="ru-RU" w:bidi="en-US"/>
        </w:rPr>
        <w:t>III</w:t>
      </w:r>
      <w:r w:rsidRPr="00034D81">
        <w:rPr>
          <w:rFonts w:ascii="Times New Roman" w:eastAsia="Tahoma" w:hAnsi="Times New Roman" w:cs="Times New Roman"/>
          <w:color w:val="000000"/>
          <w:lang w:eastAsia="ru-RU" w:bidi="en-US"/>
        </w:rPr>
        <w:t xml:space="preserve">-4-80 </w:t>
      </w:r>
      <w:r w:rsidRPr="00034D81">
        <w:rPr>
          <w:rFonts w:ascii="Times New Roman" w:eastAsia="Tahoma" w:hAnsi="Times New Roman" w:cs="Times New Roman"/>
          <w:color w:val="000000"/>
          <w:lang w:eastAsia="ru-RU" w:bidi="ru-RU"/>
        </w:rPr>
        <w:t>«Техника безопасности в строительстве». Подрядчик должен обеспечить выполнение на объекте мероприятий по охране труда и технике безопасности, пожарной безопасности, охране окружающей среды в соответствии с требованиями нормативных документов. Все строительные материалы и оборудование должны быть сертифицированы, экологически безопасны в соответствии со строительными, санитарными, противопожарными нормами.</w:t>
      </w:r>
    </w:p>
    <w:p w:rsidR="00034D81" w:rsidRPr="00034D81" w:rsidRDefault="00034D81" w:rsidP="00034D81">
      <w:pPr>
        <w:widowControl w:val="0"/>
        <w:spacing w:after="0" w:line="240" w:lineRule="auto"/>
        <w:ind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обязан приказом назначить ответственных:</w:t>
      </w:r>
    </w:p>
    <w:p w:rsidR="00034D81" w:rsidRPr="00034D81" w:rsidRDefault="00034D81" w:rsidP="00034D81">
      <w:pPr>
        <w:widowControl w:val="0"/>
        <w:tabs>
          <w:tab w:val="left" w:pos="198"/>
        </w:tabs>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w:t>
      </w:r>
      <w:r w:rsidRPr="00034D81">
        <w:rPr>
          <w:rFonts w:ascii="Times New Roman" w:eastAsia="Tahoma" w:hAnsi="Times New Roman" w:cs="Times New Roman"/>
          <w:color w:val="000000"/>
          <w:lang w:eastAsia="ru-RU" w:bidi="ru-RU"/>
        </w:rPr>
        <w:tab/>
        <w:t>за сохранность материальных ценностей на объекте;</w:t>
      </w:r>
    </w:p>
    <w:p w:rsidR="00034D81" w:rsidRPr="00034D81" w:rsidRDefault="00034D81" w:rsidP="00034D81">
      <w:pPr>
        <w:widowControl w:val="0"/>
        <w:tabs>
          <w:tab w:val="left" w:pos="198"/>
        </w:tabs>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w:t>
      </w:r>
      <w:r w:rsidRPr="00034D81">
        <w:rPr>
          <w:rFonts w:ascii="Times New Roman" w:eastAsia="Tahoma" w:hAnsi="Times New Roman" w:cs="Times New Roman"/>
          <w:color w:val="000000"/>
          <w:lang w:eastAsia="ru-RU" w:bidi="ru-RU"/>
        </w:rPr>
        <w:tab/>
        <w:t>за производство работ (ведется ежедневный журнал на протяжении всего производства работ);</w:t>
      </w:r>
    </w:p>
    <w:p w:rsidR="00034D81" w:rsidRPr="00034D81" w:rsidRDefault="00034D81" w:rsidP="00034D81">
      <w:pPr>
        <w:widowControl w:val="0"/>
        <w:spacing w:after="0" w:line="240" w:lineRule="auto"/>
        <w:ind w:right="-2"/>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за технику безопасности (ведется журнал и инструктаж на протяжении всего периода производства работ);</w:t>
      </w:r>
    </w:p>
    <w:p w:rsidR="00034D81" w:rsidRPr="00034D81" w:rsidRDefault="00034D81" w:rsidP="00034D81">
      <w:pPr>
        <w:widowControl w:val="0"/>
        <w:tabs>
          <w:tab w:val="center" w:pos="5119"/>
        </w:tabs>
        <w:spacing w:after="0" w:line="240" w:lineRule="auto"/>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за пожарную безопасность.</w:t>
      </w:r>
      <w:r w:rsidRPr="00034D81">
        <w:rPr>
          <w:rFonts w:ascii="Times New Roman" w:eastAsia="Tahoma" w:hAnsi="Times New Roman" w:cs="Times New Roman"/>
          <w:color w:val="000000"/>
          <w:lang w:eastAsia="ru-RU" w:bidi="ru-RU"/>
        </w:rPr>
        <w:tab/>
      </w:r>
    </w:p>
    <w:p w:rsidR="00034D81" w:rsidRPr="00034D81" w:rsidRDefault="00034D81" w:rsidP="00034D81">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должен провести инструктаж персонала объекта по вопросам соблюдения правил эксплуатации оборудования, с предоставлением письменных инструкций.</w:t>
      </w:r>
    </w:p>
    <w:p w:rsidR="00034D81" w:rsidRPr="00034D81" w:rsidRDefault="00034D81" w:rsidP="00034D81">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На время производства работ подрядчик несет полную ответственность за безопасность объекта работ в целом.</w:t>
      </w:r>
    </w:p>
    <w:p w:rsidR="00034D81" w:rsidRPr="00034D81" w:rsidRDefault="00034D81" w:rsidP="00034D81">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Подрядчик обязан обеспечить объект работ первичными средствами пожаротушения в необходимом объеме.</w:t>
      </w:r>
    </w:p>
    <w:p w:rsidR="00034D81" w:rsidRPr="00034D81" w:rsidRDefault="00034D81" w:rsidP="00034D81">
      <w:pPr>
        <w:widowControl w:val="0"/>
        <w:spacing w:after="0" w:line="240" w:lineRule="auto"/>
        <w:ind w:right="-2" w:firstLine="708"/>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Хранение горюче-смазочных материалов и баллонов со сжиженным газом на объекте не допускается. Подвозить по мере необходимости.</w:t>
      </w:r>
    </w:p>
    <w:p w:rsidR="00034D81" w:rsidRPr="00034D81" w:rsidRDefault="00034D81" w:rsidP="00034D81">
      <w:pPr>
        <w:widowControl w:val="0"/>
        <w:tabs>
          <w:tab w:val="left" w:pos="284"/>
        </w:tabs>
        <w:spacing w:after="0" w:line="240" w:lineRule="auto"/>
        <w:ind w:right="-2"/>
        <w:jc w:val="both"/>
        <w:rPr>
          <w:rFonts w:ascii="Times New Roman" w:eastAsia="Tahoma" w:hAnsi="Times New Roman" w:cs="Times New Roman"/>
          <w:b/>
          <w:bCs/>
          <w:color w:val="000000"/>
          <w:shd w:val="clear" w:color="auto" w:fill="FFFFFF"/>
          <w:lang w:eastAsia="ru-RU" w:bidi="ru-RU"/>
        </w:rPr>
      </w:pPr>
      <w:r w:rsidRPr="00034D81">
        <w:rPr>
          <w:rFonts w:ascii="Times New Roman" w:eastAsia="Tahoma" w:hAnsi="Times New Roman" w:cs="Times New Roman"/>
          <w:b/>
          <w:bCs/>
          <w:color w:val="000000"/>
          <w:shd w:val="clear" w:color="auto" w:fill="FFFFFF"/>
          <w:lang w:eastAsia="ru-RU" w:bidi="ru-RU"/>
        </w:rPr>
        <w:tab/>
      </w:r>
      <w:r w:rsidR="008F7026">
        <w:rPr>
          <w:rFonts w:ascii="Times New Roman" w:eastAsia="Tahoma" w:hAnsi="Times New Roman" w:cs="Times New Roman"/>
          <w:b/>
          <w:bCs/>
          <w:color w:val="000000"/>
          <w:shd w:val="clear" w:color="auto" w:fill="FFFFFF"/>
          <w:lang w:eastAsia="ru-RU" w:bidi="ru-RU"/>
        </w:rPr>
        <w:t>11</w:t>
      </w:r>
      <w:r w:rsidRPr="00034D81">
        <w:rPr>
          <w:rFonts w:ascii="Times New Roman" w:eastAsia="Tahoma" w:hAnsi="Times New Roman" w:cs="Times New Roman"/>
          <w:b/>
          <w:bCs/>
          <w:color w:val="000000"/>
          <w:shd w:val="clear" w:color="auto" w:fill="FFFFFF"/>
          <w:lang w:eastAsia="ru-RU" w:bidi="ru-RU"/>
        </w:rPr>
        <w:t>.</w:t>
      </w:r>
      <w:r w:rsidRPr="00034D81">
        <w:rPr>
          <w:rFonts w:ascii="Times New Roman" w:eastAsia="Tahoma" w:hAnsi="Times New Roman" w:cs="Times New Roman"/>
          <w:b/>
          <w:bCs/>
          <w:color w:val="000000"/>
          <w:shd w:val="clear" w:color="auto" w:fill="FFFFFF"/>
          <w:lang w:eastAsia="ru-RU" w:bidi="ru-RU"/>
        </w:rPr>
        <w:tab/>
        <w:t xml:space="preserve">Требования по сопутствующему монтажу поставленного оборудования, пусконаладочным работам на объекте (в случае необходимости): </w:t>
      </w:r>
    </w:p>
    <w:p w:rsidR="00034D81" w:rsidRPr="00034D81" w:rsidRDefault="00034D81" w:rsidP="00034D81">
      <w:pPr>
        <w:widowControl w:val="0"/>
        <w:tabs>
          <w:tab w:val="left" w:pos="851"/>
        </w:tabs>
        <w:spacing w:after="0" w:line="240" w:lineRule="auto"/>
        <w:ind w:right="-2"/>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ab/>
        <w:t>Монтажные работы считаются законченными после проведения всех видов монтажных, пусконаладочных работ, проведения испытаний оборудования с достижением им гарантированных по Договору показателей, о чем составляется Протокол проведения окончательных испытаний и пуска оборудования в эксплуатацию. В соответствии с требованиями технических стандартов, СНиП, ТУ, и требований заводов-изготовителей.</w:t>
      </w:r>
    </w:p>
    <w:p w:rsidR="00034D81" w:rsidRPr="00034D81" w:rsidRDefault="00034D81" w:rsidP="00034D81">
      <w:pPr>
        <w:widowControl w:val="0"/>
        <w:tabs>
          <w:tab w:val="left" w:pos="284"/>
        </w:tabs>
        <w:spacing w:after="0" w:line="240" w:lineRule="auto"/>
        <w:jc w:val="both"/>
        <w:outlineLvl w:val="1"/>
        <w:rPr>
          <w:rFonts w:ascii="Times New Roman" w:eastAsia="Tahoma" w:hAnsi="Times New Roman" w:cs="Times New Roman"/>
          <w:b/>
          <w:bCs/>
          <w:lang w:eastAsia="ru-RU"/>
        </w:rPr>
      </w:pPr>
      <w:r w:rsidRPr="00034D81">
        <w:rPr>
          <w:rFonts w:ascii="Times New Roman" w:eastAsia="Tahoma" w:hAnsi="Times New Roman" w:cs="Times New Roman"/>
          <w:b/>
          <w:bCs/>
          <w:color w:val="000000"/>
          <w:lang w:eastAsia="ru-RU" w:bidi="ru-RU"/>
        </w:rPr>
        <w:tab/>
        <w:t>1</w:t>
      </w:r>
      <w:r w:rsidR="008F7026">
        <w:rPr>
          <w:rFonts w:ascii="Times New Roman" w:eastAsia="Tahoma" w:hAnsi="Times New Roman" w:cs="Times New Roman"/>
          <w:b/>
          <w:bCs/>
          <w:color w:val="000000"/>
          <w:lang w:eastAsia="ru-RU" w:bidi="ru-RU"/>
        </w:rPr>
        <w:t>2</w:t>
      </w:r>
      <w:r w:rsidRPr="00034D81">
        <w:rPr>
          <w:rFonts w:ascii="Times New Roman" w:eastAsia="Tahoma" w:hAnsi="Times New Roman" w:cs="Times New Roman"/>
          <w:b/>
          <w:bCs/>
          <w:color w:val="000000"/>
          <w:lang w:eastAsia="ru-RU" w:bidi="ru-RU"/>
        </w:rPr>
        <w:t>.</w:t>
      </w:r>
      <w:r w:rsidRPr="00034D81">
        <w:rPr>
          <w:rFonts w:ascii="Times New Roman" w:eastAsia="Tahoma" w:hAnsi="Times New Roman" w:cs="Times New Roman"/>
          <w:b/>
          <w:bCs/>
          <w:color w:val="000000"/>
          <w:lang w:eastAsia="ru-RU" w:bidi="ru-RU"/>
        </w:rPr>
        <w:tab/>
        <w:t>Требования по объему гарантий качества работ:</w:t>
      </w:r>
    </w:p>
    <w:p w:rsidR="00034D81" w:rsidRPr="00034D81" w:rsidRDefault="00034D81" w:rsidP="00034D81">
      <w:pPr>
        <w:widowControl w:val="0"/>
        <w:spacing w:after="0" w:line="240" w:lineRule="auto"/>
        <w:ind w:right="-2" w:firstLine="740"/>
        <w:jc w:val="both"/>
        <w:rPr>
          <w:rFonts w:ascii="Times New Roman" w:eastAsia="Tahoma" w:hAnsi="Times New Roman" w:cs="Times New Roman"/>
        </w:rPr>
      </w:pPr>
      <w:r w:rsidRPr="00034D81">
        <w:rPr>
          <w:rFonts w:ascii="Times New Roman" w:eastAsia="Tahoma" w:hAnsi="Times New Roman" w:cs="Times New Roman"/>
        </w:rPr>
        <w:t>Гарантийный срок устанавливается на все выполненные работы 60 месяцев со дня подписания договора.</w:t>
      </w:r>
    </w:p>
    <w:p w:rsidR="00034D81" w:rsidRPr="00034D81" w:rsidRDefault="00034D81" w:rsidP="00034D81">
      <w:pPr>
        <w:widowControl w:val="0"/>
        <w:spacing w:after="0" w:line="240" w:lineRule="auto"/>
        <w:ind w:right="-2" w:firstLine="74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 xml:space="preserve">Подрядчик обязан безвозмездно заменить или отремонтировать вышедшее из строя в течение гарантийного срока эксплуатации оборудование. Подрядчик обязан безвозмездно устранить </w:t>
      </w:r>
      <w:r w:rsidRPr="00034D81">
        <w:rPr>
          <w:rFonts w:ascii="Times New Roman" w:eastAsia="Tahoma" w:hAnsi="Times New Roman" w:cs="Times New Roman"/>
          <w:color w:val="000000"/>
          <w:lang w:eastAsia="ru-RU" w:bidi="ru-RU"/>
        </w:rPr>
        <w:lastRenderedPageBreak/>
        <w:t>строительные дефекты, выявленные в течение гарантийного срока. На работы, проведенные по устранению дефектов, гарантийные обязательства продлеваются на время выполнения этих работ.</w:t>
      </w:r>
    </w:p>
    <w:p w:rsidR="00034D81" w:rsidRPr="00034D81" w:rsidRDefault="00034D81" w:rsidP="00034D81">
      <w:pPr>
        <w:widowControl w:val="0"/>
        <w:spacing w:after="0" w:line="240" w:lineRule="auto"/>
        <w:ind w:right="-2" w:firstLine="740"/>
        <w:jc w:val="both"/>
        <w:rPr>
          <w:rFonts w:ascii="Times New Roman" w:eastAsia="Tahoma" w:hAnsi="Times New Roman" w:cs="Times New Roman"/>
          <w:lang w:eastAsia="ru-RU"/>
        </w:rPr>
      </w:pPr>
      <w:r w:rsidRPr="00034D81">
        <w:rPr>
          <w:rFonts w:ascii="Times New Roman" w:eastAsia="Tahoma" w:hAnsi="Times New Roman" w:cs="Times New Roman"/>
          <w:color w:val="000000"/>
          <w:lang w:eastAsia="ru-RU" w:bidi="ru-RU"/>
        </w:rPr>
        <w:t>При отказе Подрядчика от составления или подписания Акта о выявленных дефектах и недоделках, Заказчик проводит за счет Подрядчика квалифицированную экспертизу с привлечением специалистов, по итогам которой составляется соответствующий Акт, фиксирующий затраты на устранение дефектов и недоделок, для обращения в Арбитражный суд Свердловской области.</w:t>
      </w:r>
    </w:p>
    <w:p w:rsidR="00034D81" w:rsidRPr="00034D81" w:rsidRDefault="00034D81" w:rsidP="00034D81">
      <w:pPr>
        <w:widowControl w:val="0"/>
        <w:tabs>
          <w:tab w:val="left" w:pos="284"/>
        </w:tabs>
        <w:spacing w:after="0" w:line="240" w:lineRule="auto"/>
        <w:jc w:val="both"/>
        <w:outlineLvl w:val="1"/>
        <w:rPr>
          <w:rFonts w:ascii="Times New Roman" w:eastAsia="Tahoma" w:hAnsi="Times New Roman" w:cs="Times New Roman"/>
          <w:b/>
          <w:bCs/>
          <w:lang w:eastAsia="ru-RU"/>
        </w:rPr>
      </w:pPr>
      <w:r w:rsidRPr="00034D81">
        <w:rPr>
          <w:rFonts w:ascii="Times New Roman" w:eastAsia="Tahoma" w:hAnsi="Times New Roman" w:cs="Times New Roman"/>
          <w:b/>
          <w:bCs/>
          <w:color w:val="000000"/>
          <w:lang w:eastAsia="ru-RU" w:bidi="ru-RU"/>
        </w:rPr>
        <w:tab/>
        <w:t>1</w:t>
      </w:r>
      <w:r w:rsidR="008F7026">
        <w:rPr>
          <w:rFonts w:ascii="Times New Roman" w:eastAsia="Tahoma" w:hAnsi="Times New Roman" w:cs="Times New Roman"/>
          <w:b/>
          <w:bCs/>
          <w:color w:val="000000"/>
          <w:lang w:eastAsia="ru-RU" w:bidi="ru-RU"/>
        </w:rPr>
        <w:t>3</w:t>
      </w:r>
      <w:r w:rsidRPr="00034D81">
        <w:rPr>
          <w:rFonts w:ascii="Times New Roman" w:eastAsia="Tahoma" w:hAnsi="Times New Roman" w:cs="Times New Roman"/>
          <w:b/>
          <w:bCs/>
          <w:color w:val="000000"/>
          <w:lang w:eastAsia="ru-RU" w:bidi="ru-RU"/>
        </w:rPr>
        <w:t>.</w:t>
      </w:r>
      <w:r w:rsidRPr="00034D81">
        <w:rPr>
          <w:rFonts w:ascii="Times New Roman" w:eastAsia="Tahoma" w:hAnsi="Times New Roman" w:cs="Times New Roman"/>
          <w:b/>
          <w:bCs/>
          <w:color w:val="000000"/>
          <w:lang w:eastAsia="ru-RU" w:bidi="ru-RU"/>
        </w:rPr>
        <w:tab/>
        <w:t>Иные требования к работам и условиям их выполнения по усмотрению Заказчика:</w:t>
      </w:r>
    </w:p>
    <w:p w:rsidR="00034D81" w:rsidRPr="00034D81" w:rsidRDefault="00034D81" w:rsidP="00106E13">
      <w:pPr>
        <w:widowControl w:val="0"/>
        <w:spacing w:after="0" w:line="240" w:lineRule="auto"/>
        <w:ind w:right="-2" w:firstLine="708"/>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После завершения работ Подрядчик обязан восстановить территорию, конструкции, измененное или поврежденные во время проведения работ.</w:t>
      </w:r>
    </w:p>
    <w:p w:rsidR="00034D81" w:rsidRPr="00034D81" w:rsidRDefault="00034D81" w:rsidP="00106E13">
      <w:pPr>
        <w:widowControl w:val="0"/>
        <w:spacing w:after="0" w:line="240" w:lineRule="auto"/>
        <w:ind w:right="-2" w:firstLine="200"/>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В случае если участник размещения заказа предлагает к использованию при выполнении работ товар, который является эквивалентом товару, указанному в Аукционной документации, необходимо указать (в заявке на участие) на товарный знак поставляемого товара (в случае его наличия).</w:t>
      </w:r>
    </w:p>
    <w:p w:rsidR="00034D81" w:rsidRPr="00034D81" w:rsidRDefault="00034D81" w:rsidP="00034D81">
      <w:pPr>
        <w:widowControl w:val="0"/>
        <w:spacing w:after="0" w:line="240" w:lineRule="auto"/>
        <w:ind w:left="200"/>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1</w:t>
      </w:r>
      <w:r w:rsidR="00106E13">
        <w:rPr>
          <w:rFonts w:ascii="Times New Roman" w:eastAsia="Tahoma" w:hAnsi="Times New Roman" w:cs="Times New Roman"/>
          <w:color w:val="000000"/>
          <w:lang w:eastAsia="ru-RU" w:bidi="ru-RU"/>
        </w:rPr>
        <w:t>3</w:t>
      </w:r>
      <w:r w:rsidRPr="00034D81">
        <w:rPr>
          <w:rFonts w:ascii="Times New Roman" w:eastAsia="Tahoma" w:hAnsi="Times New Roman" w:cs="Times New Roman"/>
          <w:color w:val="000000"/>
          <w:lang w:eastAsia="ru-RU" w:bidi="ru-RU"/>
        </w:rPr>
        <w:t>.1 Выдается подрядчику электронный вариант сметных расчётов.</w:t>
      </w:r>
    </w:p>
    <w:p w:rsidR="00034D81" w:rsidRPr="00034D81" w:rsidRDefault="00034D81" w:rsidP="00034D81">
      <w:pPr>
        <w:widowControl w:val="0"/>
        <w:spacing w:after="0" w:line="240" w:lineRule="auto"/>
        <w:ind w:left="200"/>
        <w:jc w:val="both"/>
        <w:rPr>
          <w:rFonts w:ascii="Times New Roman" w:eastAsia="Tahoma" w:hAnsi="Times New Roman" w:cs="Times New Roman"/>
          <w:color w:val="000000"/>
          <w:lang w:eastAsia="ru-RU" w:bidi="ru-RU"/>
        </w:rPr>
      </w:pPr>
      <w:r w:rsidRPr="00034D81">
        <w:rPr>
          <w:rFonts w:ascii="Times New Roman" w:eastAsia="Tahoma" w:hAnsi="Times New Roman" w:cs="Times New Roman"/>
          <w:color w:val="000000"/>
          <w:lang w:eastAsia="ru-RU" w:bidi="ru-RU"/>
        </w:rPr>
        <w:t>1</w:t>
      </w:r>
      <w:r w:rsidR="00106E13">
        <w:rPr>
          <w:rFonts w:ascii="Times New Roman" w:eastAsia="Tahoma" w:hAnsi="Times New Roman" w:cs="Times New Roman"/>
          <w:color w:val="000000"/>
          <w:lang w:eastAsia="ru-RU" w:bidi="ru-RU"/>
        </w:rPr>
        <w:t>3</w:t>
      </w:r>
      <w:r w:rsidRPr="00034D81">
        <w:rPr>
          <w:rFonts w:ascii="Times New Roman" w:eastAsia="Tahoma" w:hAnsi="Times New Roman" w:cs="Times New Roman"/>
          <w:color w:val="000000"/>
          <w:lang w:eastAsia="ru-RU" w:bidi="ru-RU"/>
        </w:rPr>
        <w:t>.2 Материалы и оборудование для проведения модернизации применять в соответствии с сметной документацией. Все изменения по материалам и оборудованию согласовать с заказчиком.</w:t>
      </w:r>
    </w:p>
    <w:p w:rsidR="00034D81" w:rsidRPr="00034D81" w:rsidRDefault="00106E13" w:rsidP="00034D81">
      <w:pPr>
        <w:spacing w:after="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14</w:t>
      </w:r>
      <w:r w:rsidR="00034D81" w:rsidRPr="00034D81">
        <w:rPr>
          <w:rFonts w:ascii="Times New Roman" w:eastAsia="Times New Roman" w:hAnsi="Times New Roman" w:cs="Times New Roman"/>
          <w:b/>
          <w:lang w:eastAsia="ru-RU"/>
        </w:rPr>
        <w:t>. Требования к материалам и оборудованию, предъявляемые Заказчиком:</w:t>
      </w:r>
    </w:p>
    <w:tbl>
      <w:tblPr>
        <w:tblW w:w="10237" w:type="dxa"/>
        <w:tblInd w:w="-319" w:type="dxa"/>
        <w:tblLook w:val="04A0" w:firstRow="1" w:lastRow="0" w:firstColumn="1" w:lastColumn="0" w:noHBand="0" w:noVBand="1"/>
      </w:tblPr>
      <w:tblGrid>
        <w:gridCol w:w="713"/>
        <w:gridCol w:w="2573"/>
        <w:gridCol w:w="3059"/>
        <w:gridCol w:w="3892"/>
      </w:tblGrid>
      <w:tr w:rsidR="00E30179" w:rsidRPr="00EE16E3" w:rsidTr="00E30179">
        <w:trPr>
          <w:trHeight w:val="1260"/>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п/п</w:t>
            </w:r>
          </w:p>
        </w:tc>
        <w:tc>
          <w:tcPr>
            <w:tcW w:w="2573" w:type="dxa"/>
            <w:tcBorders>
              <w:top w:val="single" w:sz="4" w:space="0" w:color="auto"/>
              <w:left w:val="nil"/>
              <w:bottom w:val="single" w:sz="4" w:space="0" w:color="auto"/>
              <w:right w:val="single" w:sz="4" w:space="0" w:color="auto"/>
            </w:tcBorders>
            <w:shd w:val="clear" w:color="auto" w:fill="auto"/>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Наименование материала (неизменное)</w:t>
            </w:r>
          </w:p>
        </w:tc>
        <w:tc>
          <w:tcPr>
            <w:tcW w:w="3059"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Функциональные, технические и качественные характеристики товара (неизменное)</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Содержание (значение) характеристики товара</w:t>
            </w:r>
          </w:p>
        </w:tc>
      </w:tr>
      <w:tr w:rsidR="00E30179" w:rsidRPr="00EE16E3" w:rsidTr="00E30179">
        <w:trPr>
          <w:trHeight w:val="300"/>
        </w:trPr>
        <w:tc>
          <w:tcPr>
            <w:tcW w:w="713" w:type="dxa"/>
            <w:tcBorders>
              <w:top w:val="nil"/>
              <w:left w:val="single" w:sz="4" w:space="0" w:color="auto"/>
              <w:bottom w:val="single" w:sz="4" w:space="0" w:color="auto"/>
              <w:right w:val="single" w:sz="4" w:space="0" w:color="auto"/>
            </w:tcBorders>
            <w:shd w:val="clear" w:color="auto" w:fill="auto"/>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w:t>
            </w:r>
          </w:p>
        </w:tc>
        <w:tc>
          <w:tcPr>
            <w:tcW w:w="2573" w:type="dxa"/>
            <w:tcBorders>
              <w:top w:val="nil"/>
              <w:left w:val="nil"/>
              <w:bottom w:val="single" w:sz="4" w:space="0" w:color="auto"/>
              <w:right w:val="single" w:sz="4" w:space="0" w:color="auto"/>
            </w:tcBorders>
            <w:shd w:val="clear" w:color="auto" w:fill="auto"/>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w:t>
            </w:r>
          </w:p>
        </w:tc>
      </w:tr>
      <w:tr w:rsidR="00E30179" w:rsidRPr="00EE16E3" w:rsidTr="00E30179">
        <w:trPr>
          <w:trHeight w:val="756"/>
        </w:trPr>
        <w:tc>
          <w:tcPr>
            <w:tcW w:w="71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32*2,8/125 ППУ-ОЦ</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3-20 ГОСТ 3262-75</w:t>
            </w:r>
          </w:p>
        </w:tc>
        <w:tc>
          <w:tcPr>
            <w:tcW w:w="3059" w:type="dxa"/>
            <w:tcBorders>
              <w:top w:val="nil"/>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водогазопроводная ГОСТ 3262-75</w:t>
            </w:r>
          </w:p>
        </w:tc>
      </w:tr>
      <w:tr w:rsidR="00E30179" w:rsidRPr="00EE16E3" w:rsidTr="00E30179">
        <w:trPr>
          <w:trHeight w:val="27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42 мм</w:t>
            </w:r>
          </w:p>
        </w:tc>
      </w:tr>
      <w:tr w:rsidR="00E30179" w:rsidRPr="00EE16E3" w:rsidTr="00E30179">
        <w:trPr>
          <w:trHeight w:val="274"/>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2,8 мм</w:t>
            </w:r>
          </w:p>
        </w:tc>
      </w:tr>
      <w:tr w:rsidR="00E30179" w:rsidRPr="00EE16E3" w:rsidTr="00E30179">
        <w:trPr>
          <w:trHeight w:val="548"/>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286"/>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56"/>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578"/>
        </w:trPr>
        <w:tc>
          <w:tcPr>
            <w:tcW w:w="713" w:type="dxa"/>
            <w:vMerge/>
            <w:tcBorders>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E30179" w:rsidRPr="00EE16E3" w:rsidTr="00E30179">
        <w:trPr>
          <w:trHeight w:val="692"/>
        </w:trPr>
        <w:tc>
          <w:tcPr>
            <w:tcW w:w="713" w:type="dxa"/>
            <w:vMerge w:val="restart"/>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w:t>
            </w:r>
          </w:p>
        </w:tc>
        <w:tc>
          <w:tcPr>
            <w:tcW w:w="2573" w:type="dxa"/>
            <w:vMerge w:val="restart"/>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57*3,5/125 ППУ-ОЦ</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ГОСТ 10704-91 без СОДК</w:t>
            </w:r>
          </w:p>
        </w:tc>
        <w:tc>
          <w:tcPr>
            <w:tcW w:w="3059" w:type="dxa"/>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электросварная прямошовная ГОСТ 10704-91</w:t>
            </w:r>
          </w:p>
        </w:tc>
      </w:tr>
      <w:tr w:rsidR="00E30179" w:rsidRPr="00EE16E3" w:rsidTr="00E30179">
        <w:trPr>
          <w:trHeight w:val="31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57 мм</w:t>
            </w:r>
          </w:p>
        </w:tc>
      </w:tr>
      <w:tr w:rsidR="00E30179" w:rsidRPr="00EE16E3" w:rsidTr="00E30179">
        <w:trPr>
          <w:trHeight w:val="31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 мм</w:t>
            </w:r>
          </w:p>
        </w:tc>
      </w:tr>
      <w:tr w:rsidR="00E30179" w:rsidRPr="00EE16E3" w:rsidTr="00E30179">
        <w:trPr>
          <w:trHeight w:val="630"/>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31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31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94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E30179" w:rsidRPr="00EE16E3" w:rsidTr="00E30179">
        <w:trPr>
          <w:trHeight w:val="723"/>
        </w:trPr>
        <w:tc>
          <w:tcPr>
            <w:tcW w:w="71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w:t>
            </w:r>
          </w:p>
        </w:tc>
        <w:tc>
          <w:tcPr>
            <w:tcW w:w="2573" w:type="dxa"/>
            <w:vMerge w:val="restart"/>
            <w:tcBorders>
              <w:top w:val="nil"/>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t>Ст 76*4,0/140 ППУ-ОЦ ст. 20 ГОСТ 10704-91 без СОДК</w:t>
            </w:r>
          </w:p>
        </w:tc>
        <w:tc>
          <w:tcPr>
            <w:tcW w:w="3059" w:type="dxa"/>
            <w:tcBorders>
              <w:top w:val="nil"/>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электросварная прямошовная ГОСТ 10704-91</w:t>
            </w:r>
          </w:p>
        </w:tc>
      </w:tr>
      <w:tr w:rsidR="00E30179" w:rsidRPr="00EE16E3" w:rsidTr="00E30179">
        <w:trPr>
          <w:trHeight w:val="239"/>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76 мм</w:t>
            </w:r>
          </w:p>
        </w:tc>
      </w:tr>
      <w:tr w:rsidR="00E30179" w:rsidRPr="00EE16E3" w:rsidTr="00E30179">
        <w:trPr>
          <w:trHeight w:val="256"/>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E30179" w:rsidRPr="00EE16E3" w:rsidTr="00E30179">
        <w:trPr>
          <w:trHeight w:val="557"/>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282"/>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272"/>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545"/>
        </w:trPr>
        <w:tc>
          <w:tcPr>
            <w:tcW w:w="713" w:type="dxa"/>
            <w:vMerge/>
            <w:tcBorders>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140 мм</w:t>
            </w:r>
          </w:p>
        </w:tc>
      </w:tr>
      <w:tr w:rsidR="00E30179" w:rsidRPr="00EE16E3" w:rsidTr="00E30179">
        <w:trPr>
          <w:trHeight w:val="1575"/>
        </w:trPr>
        <w:tc>
          <w:tcPr>
            <w:tcW w:w="713" w:type="dxa"/>
            <w:vMerge w:val="restart"/>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w:t>
            </w:r>
          </w:p>
        </w:tc>
        <w:tc>
          <w:tcPr>
            <w:tcW w:w="2573" w:type="dxa"/>
            <w:vMerge w:val="restart"/>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t>Ст 89*4,0/160 ППУ-ОЦ ст. 20 ГОСТ 10704-91 без СОДК</w:t>
            </w:r>
          </w:p>
        </w:tc>
        <w:tc>
          <w:tcPr>
            <w:tcW w:w="3059" w:type="dxa"/>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электросварная прямошовная ГОСТ 10704-91</w:t>
            </w:r>
          </w:p>
        </w:tc>
      </w:tr>
      <w:tr w:rsidR="00E30179" w:rsidRPr="00EE16E3" w:rsidTr="00E30179">
        <w:trPr>
          <w:trHeight w:val="31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89 мм</w:t>
            </w:r>
          </w:p>
        </w:tc>
      </w:tr>
      <w:tr w:rsidR="00E30179" w:rsidRPr="00EE16E3" w:rsidTr="00E30179">
        <w:trPr>
          <w:trHeight w:val="31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E30179" w:rsidRPr="00EE16E3" w:rsidTr="00E30179">
        <w:trPr>
          <w:trHeight w:val="630"/>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31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31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94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160 мм</w:t>
            </w:r>
          </w:p>
        </w:tc>
      </w:tr>
      <w:tr w:rsidR="00E30179" w:rsidRPr="00EE16E3" w:rsidTr="00E30179">
        <w:trPr>
          <w:trHeight w:val="1605"/>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5</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t>ст 108*4,0/180 ППУ-ОЦ ст. 20 ГОСТ 10704-91 без СОДК</w:t>
            </w:r>
          </w:p>
        </w:tc>
        <w:tc>
          <w:tcPr>
            <w:tcW w:w="3059" w:type="dxa"/>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электросварная прямошовная ГОСТ 10704-91</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108 мм</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94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180 мм</w:t>
            </w:r>
          </w:p>
        </w:tc>
      </w:tr>
      <w:tr w:rsidR="00E30179" w:rsidRPr="00EE16E3" w:rsidTr="00E30179">
        <w:trPr>
          <w:trHeight w:val="409"/>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6</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t>Ст 159*5/250 ППУ-ОЦ ст. 20 ГОСТ 10704-91 без СОДК</w:t>
            </w:r>
          </w:p>
        </w:tc>
        <w:tc>
          <w:tcPr>
            <w:tcW w:w="3059" w:type="dxa"/>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электросварная прямошовная ГОСТ 10704-91</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159 мм</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4,5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516"/>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250 мм</w:t>
            </w:r>
          </w:p>
        </w:tc>
      </w:tr>
      <w:tr w:rsidR="00E30179" w:rsidRPr="00EE16E3" w:rsidTr="00E30179">
        <w:trPr>
          <w:trHeight w:val="686"/>
        </w:trPr>
        <w:tc>
          <w:tcPr>
            <w:tcW w:w="71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ст 325*7/450 ППУ-ОЦ ст. 20 ГОСТ 10704-91 </w:t>
            </w:r>
            <w:r w:rsidRPr="00E30179">
              <w:rPr>
                <w:rFonts w:ascii="Times New Roman" w:eastAsia="Tahoma" w:hAnsi="Times New Roman" w:cs="Times New Roman"/>
                <w:color w:val="000000"/>
                <w:lang w:eastAsia="ru-RU" w:bidi="ru-RU"/>
              </w:rPr>
              <w:lastRenderedPageBreak/>
              <w:t>без СОДК</w:t>
            </w:r>
          </w:p>
        </w:tc>
        <w:tc>
          <w:tcPr>
            <w:tcW w:w="3059" w:type="dxa"/>
            <w:tcBorders>
              <w:top w:val="nil"/>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lastRenderedPageBreak/>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электросварная прямошовная ГОСТ 10704-91</w:t>
            </w:r>
          </w:p>
        </w:tc>
      </w:tr>
      <w:tr w:rsidR="00E30179" w:rsidRPr="00EE16E3" w:rsidTr="00E30179">
        <w:trPr>
          <w:trHeight w:val="20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325 мм</w:t>
            </w:r>
          </w:p>
        </w:tc>
      </w:tr>
      <w:tr w:rsidR="00E30179" w:rsidRPr="00EE16E3" w:rsidTr="00E30179">
        <w:trPr>
          <w:trHeight w:val="219"/>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7,0 мм</w:t>
            </w:r>
          </w:p>
        </w:tc>
      </w:tr>
      <w:tr w:rsidR="00E30179" w:rsidRPr="00EE16E3" w:rsidTr="00E30179">
        <w:trPr>
          <w:trHeight w:val="52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272"/>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276"/>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564"/>
        </w:trPr>
        <w:tc>
          <w:tcPr>
            <w:tcW w:w="713" w:type="dxa"/>
            <w:vMerge/>
            <w:tcBorders>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450 мм</w:t>
            </w:r>
          </w:p>
        </w:tc>
      </w:tr>
      <w:tr w:rsidR="00E30179" w:rsidRPr="00EE16E3" w:rsidTr="00E30179">
        <w:trPr>
          <w:trHeight w:val="536"/>
        </w:trPr>
        <w:tc>
          <w:tcPr>
            <w:tcW w:w="71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8</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32*3,2/125 ППУ-ПЭ</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 ГОСТ 3262-75</w:t>
            </w:r>
          </w:p>
        </w:tc>
        <w:tc>
          <w:tcPr>
            <w:tcW w:w="3059" w:type="dxa"/>
            <w:tcBorders>
              <w:top w:val="nil"/>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водогазопроводная ГОСТ 3262-75</w:t>
            </w:r>
          </w:p>
        </w:tc>
      </w:tr>
      <w:tr w:rsidR="00E30179" w:rsidRPr="00EE16E3" w:rsidTr="00E30179">
        <w:trPr>
          <w:trHeight w:val="132"/>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42 мм</w:t>
            </w:r>
          </w:p>
        </w:tc>
      </w:tr>
      <w:tr w:rsidR="00E30179" w:rsidRPr="00EE16E3" w:rsidTr="00E30179">
        <w:trPr>
          <w:trHeight w:val="151"/>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3,2 мм</w:t>
            </w:r>
          </w:p>
        </w:tc>
      </w:tr>
      <w:tr w:rsidR="00E30179" w:rsidRPr="00EE16E3" w:rsidTr="00E30179">
        <w:trPr>
          <w:trHeight w:val="31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218"/>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237"/>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552"/>
        </w:trPr>
        <w:tc>
          <w:tcPr>
            <w:tcW w:w="713" w:type="dxa"/>
            <w:vMerge/>
            <w:tcBorders>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E30179" w:rsidRPr="00EE16E3" w:rsidTr="00E30179">
        <w:trPr>
          <w:trHeight w:val="546"/>
        </w:trPr>
        <w:tc>
          <w:tcPr>
            <w:tcW w:w="71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9</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40*3,5/125 ППУ-ПЭ</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 ГОСТ 3262-75</w:t>
            </w:r>
          </w:p>
        </w:tc>
        <w:tc>
          <w:tcPr>
            <w:tcW w:w="3059" w:type="dxa"/>
            <w:tcBorders>
              <w:top w:val="nil"/>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водогазопроводная ГОСТ 3262-75</w:t>
            </w:r>
          </w:p>
        </w:tc>
      </w:tr>
      <w:tr w:rsidR="00E30179" w:rsidRPr="00EE16E3" w:rsidTr="00E30179">
        <w:trPr>
          <w:trHeight w:val="142"/>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48 мм</w:t>
            </w:r>
          </w:p>
        </w:tc>
      </w:tr>
      <w:tr w:rsidR="00E30179" w:rsidRPr="00EE16E3" w:rsidTr="00E30179">
        <w:trPr>
          <w:trHeight w:val="274"/>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 мм</w:t>
            </w:r>
          </w:p>
        </w:tc>
      </w:tr>
      <w:tr w:rsidR="00E30179" w:rsidRPr="00EE16E3" w:rsidTr="00E30179">
        <w:trPr>
          <w:trHeight w:val="42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6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176"/>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464"/>
        </w:trPr>
        <w:tc>
          <w:tcPr>
            <w:tcW w:w="713" w:type="dxa"/>
            <w:vMerge/>
            <w:tcBorders>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E30179" w:rsidRPr="00EE16E3" w:rsidTr="00E30179">
        <w:trPr>
          <w:trHeight w:val="442"/>
        </w:trPr>
        <w:tc>
          <w:tcPr>
            <w:tcW w:w="71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10</w:t>
            </w:r>
          </w:p>
        </w:tc>
        <w:tc>
          <w:tcPr>
            <w:tcW w:w="2573" w:type="dxa"/>
            <w:vMerge w:val="restart"/>
            <w:tcBorders>
              <w:top w:val="nil"/>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57*3,5/125 ППУ-ПЭ</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ГОСТ 10704-91 без СОДК</w:t>
            </w:r>
          </w:p>
        </w:tc>
        <w:tc>
          <w:tcPr>
            <w:tcW w:w="3059" w:type="dxa"/>
            <w:tcBorders>
              <w:top w:val="nil"/>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электросварная прямошовная ГОСТ 10704-91</w:t>
            </w:r>
          </w:p>
        </w:tc>
      </w:tr>
      <w:tr w:rsidR="00E30179" w:rsidRPr="00EE16E3" w:rsidTr="00E30179">
        <w:trPr>
          <w:trHeight w:val="125"/>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57 мм</w:t>
            </w:r>
          </w:p>
        </w:tc>
      </w:tr>
      <w:tr w:rsidR="00E30179" w:rsidRPr="00EE16E3" w:rsidTr="00E30179">
        <w:trPr>
          <w:trHeight w:val="126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 мм</w:t>
            </w:r>
          </w:p>
        </w:tc>
      </w:tr>
      <w:tr w:rsidR="00E30179" w:rsidRPr="00EE16E3" w:rsidTr="00E30179">
        <w:trPr>
          <w:trHeight w:val="125"/>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331"/>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264"/>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551"/>
        </w:trPr>
        <w:tc>
          <w:tcPr>
            <w:tcW w:w="713" w:type="dxa"/>
            <w:vMerge/>
            <w:tcBorders>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E30179" w:rsidRPr="00EE16E3" w:rsidTr="00E30179">
        <w:trPr>
          <w:trHeight w:val="152"/>
        </w:trPr>
        <w:tc>
          <w:tcPr>
            <w:tcW w:w="71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11</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t>Ст 76*4,0/140 ППУ-ПЭ ст. 20 ГОСТ 10704-91 без СОДК</w:t>
            </w:r>
          </w:p>
        </w:tc>
        <w:tc>
          <w:tcPr>
            <w:tcW w:w="3059" w:type="dxa"/>
            <w:tcBorders>
              <w:top w:val="nil"/>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электросварная прямошовная ГОСТ 10704-91</w:t>
            </w:r>
          </w:p>
        </w:tc>
      </w:tr>
      <w:tr w:rsidR="00E30179" w:rsidRPr="00EE16E3" w:rsidTr="00E30179">
        <w:trPr>
          <w:trHeight w:val="93"/>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76 мм</w:t>
            </w:r>
          </w:p>
        </w:tc>
      </w:tr>
      <w:tr w:rsidR="00E30179" w:rsidRPr="00EE16E3" w:rsidTr="00E30179">
        <w:trPr>
          <w:trHeight w:val="11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E30179" w:rsidRPr="00EE16E3" w:rsidTr="00E30179">
        <w:trPr>
          <w:trHeight w:val="412"/>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6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21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371"/>
        </w:trPr>
        <w:tc>
          <w:tcPr>
            <w:tcW w:w="713" w:type="dxa"/>
            <w:vMerge/>
            <w:tcBorders>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наружный диаметр трубопровода в ППУ </w:t>
            </w:r>
            <w:r w:rsidRPr="00E30179">
              <w:rPr>
                <w:rFonts w:ascii="Times New Roman" w:eastAsia="Tahoma" w:hAnsi="Times New Roman" w:cs="Times New Roman"/>
                <w:color w:val="000000"/>
                <w:lang w:eastAsia="ru-RU" w:bidi="ru-RU"/>
              </w:rPr>
              <w:lastRenderedPageBreak/>
              <w:t>изоляции</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lastRenderedPageBreak/>
              <w:t>140 мм</w:t>
            </w:r>
          </w:p>
        </w:tc>
      </w:tr>
      <w:tr w:rsidR="00E30179" w:rsidRPr="00EE16E3" w:rsidTr="00E30179">
        <w:trPr>
          <w:trHeight w:val="689"/>
        </w:trPr>
        <w:tc>
          <w:tcPr>
            <w:tcW w:w="71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lastRenderedPageBreak/>
              <w:t>12</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t>Ст 89*4,0/160 ППУ-ПЭ ст. 20 ГОСТ 10704-91 без СОДК</w:t>
            </w:r>
          </w:p>
        </w:tc>
        <w:tc>
          <w:tcPr>
            <w:tcW w:w="3059" w:type="dxa"/>
            <w:tcBorders>
              <w:top w:val="nil"/>
              <w:left w:val="single" w:sz="4" w:space="0" w:color="auto"/>
              <w:bottom w:val="single" w:sz="4" w:space="0" w:color="000000"/>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электросварная прямошовная ГОСТ 10704-91</w:t>
            </w:r>
          </w:p>
        </w:tc>
      </w:tr>
      <w:tr w:rsidR="00E30179" w:rsidRPr="00EE16E3" w:rsidTr="00E30179">
        <w:trPr>
          <w:trHeight w:val="219"/>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89 мм</w:t>
            </w:r>
          </w:p>
        </w:tc>
      </w:tr>
      <w:tr w:rsidR="00E30179" w:rsidRPr="00EE16E3" w:rsidTr="00E30179">
        <w:trPr>
          <w:trHeight w:val="236"/>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E30179" w:rsidRPr="00EE16E3" w:rsidTr="00E30179">
        <w:trPr>
          <w:trHeight w:val="254"/>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305"/>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28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540"/>
        </w:trPr>
        <w:tc>
          <w:tcPr>
            <w:tcW w:w="713" w:type="dxa"/>
            <w:vMerge/>
            <w:tcBorders>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000000"/>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160 мм</w:t>
            </w:r>
          </w:p>
        </w:tc>
      </w:tr>
      <w:tr w:rsidR="00E30179" w:rsidRPr="00EE16E3" w:rsidTr="00E30179">
        <w:trPr>
          <w:trHeight w:val="540"/>
        </w:trPr>
        <w:tc>
          <w:tcPr>
            <w:tcW w:w="713" w:type="dxa"/>
            <w:vMerge w:val="restart"/>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13</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t>ст 108*4,0/180 ППУ-ПЭ ст. 20 ГОСТ 10704-91 без СОДК</w:t>
            </w:r>
          </w:p>
        </w:tc>
        <w:tc>
          <w:tcPr>
            <w:tcW w:w="3059" w:type="dxa"/>
            <w:tcBorders>
              <w:top w:val="nil"/>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электросварная прямошовная ГОСТ 10704-91</w:t>
            </w:r>
          </w:p>
        </w:tc>
      </w:tr>
      <w:tr w:rsidR="00E30179" w:rsidRPr="00EE16E3" w:rsidTr="00E30179">
        <w:trPr>
          <w:trHeight w:val="218"/>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108 мм</w:t>
            </w:r>
          </w:p>
        </w:tc>
      </w:tr>
      <w:tr w:rsidR="00E30179" w:rsidRPr="00EE16E3" w:rsidTr="00E30179">
        <w:trPr>
          <w:trHeight w:val="237"/>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E30179" w:rsidRPr="00EE16E3" w:rsidTr="00E30179">
        <w:trPr>
          <w:trHeight w:val="54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276"/>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28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540"/>
        </w:trPr>
        <w:tc>
          <w:tcPr>
            <w:tcW w:w="713" w:type="dxa"/>
            <w:vMerge/>
            <w:tcBorders>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180 мм</w:t>
            </w:r>
          </w:p>
        </w:tc>
      </w:tr>
      <w:tr w:rsidR="00E30179" w:rsidRPr="00EE16E3" w:rsidTr="00E30179">
        <w:trPr>
          <w:trHeight w:val="540"/>
        </w:trPr>
        <w:tc>
          <w:tcPr>
            <w:tcW w:w="713" w:type="dxa"/>
            <w:vMerge w:val="restart"/>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14</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w:t>
            </w:r>
            <w:r w:rsidRPr="00E30179">
              <w:rPr>
                <w:rFonts w:ascii="Times New Roman" w:eastAsia="Tahoma" w:hAnsi="Times New Roman" w:cs="Times New Roman"/>
                <w:color w:val="000000"/>
                <w:lang w:eastAsia="ru-RU" w:bidi="ru-RU"/>
              </w:rPr>
              <w:br/>
              <w:t>Ст 159*5,0/250 ППУ-ПЭ ст. 20 ГОСТ 10704-91 без СОДК</w:t>
            </w:r>
          </w:p>
        </w:tc>
        <w:tc>
          <w:tcPr>
            <w:tcW w:w="3059" w:type="dxa"/>
            <w:tcBorders>
              <w:top w:val="nil"/>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 трубы:</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Труба стальная электросварная прямошовная ГОСТ 10704-91</w:t>
            </w:r>
          </w:p>
        </w:tc>
      </w:tr>
      <w:tr w:rsidR="00E30179" w:rsidRPr="00EE16E3" w:rsidTr="00E30179">
        <w:trPr>
          <w:trHeight w:val="232"/>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single" w:sz="4" w:space="0" w:color="auto"/>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159 мм</w:t>
            </w:r>
          </w:p>
        </w:tc>
      </w:tr>
      <w:tr w:rsidR="00E30179" w:rsidRPr="00EE16E3" w:rsidTr="00E30179">
        <w:trPr>
          <w:trHeight w:val="109"/>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4,5 мм</w:t>
            </w:r>
          </w:p>
        </w:tc>
      </w:tr>
      <w:tr w:rsidR="00E30179" w:rsidRPr="00EE16E3" w:rsidTr="00E30179">
        <w:trPr>
          <w:trHeight w:val="54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148"/>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167"/>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540"/>
        </w:trPr>
        <w:tc>
          <w:tcPr>
            <w:tcW w:w="713" w:type="dxa"/>
            <w:vMerge/>
            <w:tcBorders>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трубопровода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250 мм</w:t>
            </w:r>
          </w:p>
        </w:tc>
      </w:tr>
      <w:tr w:rsidR="00E30179" w:rsidRPr="00EE16E3" w:rsidTr="00E30179">
        <w:trPr>
          <w:trHeight w:val="678"/>
        </w:trPr>
        <w:tc>
          <w:tcPr>
            <w:tcW w:w="71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t>Ст 325*8/450-ППУ-ОЦ</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L=750 без СОДК</w:t>
            </w:r>
          </w:p>
        </w:tc>
        <w:tc>
          <w:tcPr>
            <w:tcW w:w="3059"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750 мм.</w:t>
            </w:r>
          </w:p>
        </w:tc>
      </w:tr>
      <w:tr w:rsidR="00E30179" w:rsidRPr="00EE16E3" w:rsidTr="00E30179">
        <w:trPr>
          <w:trHeight w:val="462"/>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E30179" w:rsidRPr="00EE16E3" w:rsidTr="00E30179">
        <w:trPr>
          <w:trHeight w:val="242"/>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325 мм</w:t>
            </w:r>
          </w:p>
        </w:tc>
      </w:tr>
      <w:tr w:rsidR="00E30179" w:rsidRPr="00EE16E3" w:rsidTr="00E30179">
        <w:trPr>
          <w:trHeight w:val="232"/>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8 мм</w:t>
            </w:r>
          </w:p>
        </w:tc>
      </w:tr>
      <w:tr w:rsidR="00E30179" w:rsidRPr="00EE16E3" w:rsidTr="00E30179">
        <w:trPr>
          <w:trHeight w:val="378"/>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273"/>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281"/>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422"/>
        </w:trPr>
        <w:tc>
          <w:tcPr>
            <w:tcW w:w="713" w:type="dxa"/>
            <w:vMerge/>
            <w:tcBorders>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450 мм</w:t>
            </w:r>
          </w:p>
        </w:tc>
      </w:tr>
      <w:tr w:rsidR="00E30179" w:rsidRPr="00EE16E3" w:rsidTr="00E3017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t>Ст 159*5/250-ППУ-ОЦ</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СТ. 20 L=475 без </w:t>
            </w:r>
            <w:r w:rsidRPr="00E30179">
              <w:rPr>
                <w:rFonts w:ascii="Times New Roman" w:eastAsia="Tahoma" w:hAnsi="Times New Roman" w:cs="Times New Roman"/>
                <w:color w:val="000000"/>
                <w:lang w:eastAsia="ru-RU" w:bidi="ru-RU"/>
              </w:rPr>
              <w:lastRenderedPageBreak/>
              <w:t>СОДК</w:t>
            </w: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lastRenderedPageBreak/>
              <w:t>Материал и конструкция: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475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159 мм</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5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250 мм</w:t>
            </w:r>
          </w:p>
        </w:tc>
      </w:tr>
      <w:tr w:rsidR="00E30179" w:rsidRPr="00EE16E3" w:rsidTr="00E3017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17</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t>Ст 108*4/180-ППУ-ОЦ</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L=375 без СОДК</w:t>
            </w: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375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108 мм</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180 мм</w:t>
            </w:r>
          </w:p>
        </w:tc>
      </w:tr>
      <w:tr w:rsidR="00E30179" w:rsidRPr="00EE16E3" w:rsidTr="00E3017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18</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t>Ст 89*4/160-ППУ-ОЦ</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L=355 без СОДК</w:t>
            </w: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355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89 мм</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160 мм</w:t>
            </w:r>
          </w:p>
        </w:tc>
      </w:tr>
      <w:tr w:rsidR="00E30179" w:rsidRPr="00EE16E3" w:rsidTr="00E3017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19</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t>Ст 76*4/140-ППУ-ОЦ</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L=310 без СОДК</w:t>
            </w: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310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76 мм</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140 мм</w:t>
            </w:r>
          </w:p>
        </w:tc>
      </w:tr>
      <w:tr w:rsidR="00E30179" w:rsidRPr="00EE16E3" w:rsidTr="00E3017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20</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t>Ст 57*3,5/125-ППУ-ОЦ</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L=285 без СОДК</w:t>
            </w: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285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57 мм</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E30179" w:rsidRPr="00EE16E3" w:rsidTr="00E3017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21</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t>Ст 32*2,8/125-ППУ-ОЦ</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3-20  L=285 без СОДК</w:t>
            </w: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285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38 мм</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2,8 мм</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285 мм</w:t>
            </w:r>
          </w:p>
        </w:tc>
      </w:tr>
      <w:tr w:rsidR="00E30179" w:rsidRPr="00EE16E3" w:rsidTr="00E30179">
        <w:trPr>
          <w:trHeight w:val="630"/>
        </w:trPr>
        <w:tc>
          <w:tcPr>
            <w:tcW w:w="713" w:type="dxa"/>
            <w:vMerge w:val="restart"/>
            <w:tcBorders>
              <w:top w:val="nil"/>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22</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t>Ст 40*3,5/125-ППУ-ПЭ</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3-20 L=285 без СОДК</w:t>
            </w:r>
          </w:p>
        </w:tc>
        <w:tc>
          <w:tcPr>
            <w:tcW w:w="3059" w:type="dxa"/>
            <w:tcBorders>
              <w:top w:val="nil"/>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285 мм.</w:t>
            </w: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E30179" w:rsidRPr="00EE16E3" w:rsidTr="00E30179">
        <w:trPr>
          <w:trHeight w:val="21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E30179" w:rsidRPr="00EE16E3" w:rsidTr="00E30179">
        <w:trPr>
          <w:trHeight w:val="215"/>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 мм</w:t>
            </w:r>
          </w:p>
        </w:tc>
      </w:tr>
      <w:tr w:rsidR="00E30179" w:rsidRPr="00EE16E3" w:rsidTr="00E30179">
        <w:trPr>
          <w:trHeight w:val="488"/>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268"/>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245"/>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532"/>
        </w:trPr>
        <w:tc>
          <w:tcPr>
            <w:tcW w:w="71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285 мм</w:t>
            </w:r>
          </w:p>
        </w:tc>
      </w:tr>
      <w:tr w:rsidR="00E30179" w:rsidRPr="00EE16E3" w:rsidTr="00E30179">
        <w:trPr>
          <w:trHeight w:val="630"/>
        </w:trPr>
        <w:tc>
          <w:tcPr>
            <w:tcW w:w="713" w:type="dxa"/>
            <w:vMerge w:val="restart"/>
            <w:tcBorders>
              <w:top w:val="nil"/>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23</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t>Ст 108*4/180-ППУ-ПЭ</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L=375 без СОДК</w:t>
            </w:r>
          </w:p>
        </w:tc>
        <w:tc>
          <w:tcPr>
            <w:tcW w:w="3059" w:type="dxa"/>
            <w:tcBorders>
              <w:top w:val="nil"/>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375 мм</w:t>
            </w: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E30179" w:rsidRPr="00EE16E3" w:rsidTr="00E30179">
        <w:trPr>
          <w:trHeight w:val="301"/>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108 мм</w:t>
            </w:r>
          </w:p>
        </w:tc>
      </w:tr>
      <w:tr w:rsidR="00E30179" w:rsidRPr="00EE16E3" w:rsidTr="00E30179">
        <w:trPr>
          <w:trHeight w:val="262"/>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мм</w:t>
            </w:r>
          </w:p>
        </w:tc>
      </w:tr>
      <w:tr w:rsidR="00E30179" w:rsidRPr="00EE16E3" w:rsidTr="00E30179">
        <w:trPr>
          <w:trHeight w:val="422"/>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317"/>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292"/>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410"/>
        </w:trPr>
        <w:tc>
          <w:tcPr>
            <w:tcW w:w="71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180 мм</w:t>
            </w:r>
          </w:p>
        </w:tc>
      </w:tr>
      <w:tr w:rsidR="00E30179" w:rsidRPr="00EE16E3" w:rsidTr="00E30179">
        <w:trPr>
          <w:trHeight w:val="630"/>
        </w:trPr>
        <w:tc>
          <w:tcPr>
            <w:tcW w:w="713" w:type="dxa"/>
            <w:vMerge w:val="restart"/>
            <w:tcBorders>
              <w:top w:val="nil"/>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24</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t>Ст 89*4/160-ППУ-ПЭ</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L=355 без СОДК</w:t>
            </w:r>
          </w:p>
        </w:tc>
        <w:tc>
          <w:tcPr>
            <w:tcW w:w="3059" w:type="dxa"/>
            <w:tcBorders>
              <w:top w:val="nil"/>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355 мм</w:t>
            </w: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89 мм</w:t>
            </w: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 мм</w:t>
            </w: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630"/>
        </w:trPr>
        <w:tc>
          <w:tcPr>
            <w:tcW w:w="71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180 мм</w:t>
            </w:r>
          </w:p>
        </w:tc>
      </w:tr>
      <w:tr w:rsidR="00E30179" w:rsidRPr="00EE16E3" w:rsidTr="00E30179">
        <w:trPr>
          <w:trHeight w:val="630"/>
        </w:trPr>
        <w:tc>
          <w:tcPr>
            <w:tcW w:w="713" w:type="dxa"/>
            <w:vMerge w:val="restart"/>
            <w:tcBorders>
              <w:top w:val="nil"/>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25</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t>Ст 76*4/140-ППУ-ПЭ</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L=310 без СОДК</w:t>
            </w:r>
          </w:p>
        </w:tc>
        <w:tc>
          <w:tcPr>
            <w:tcW w:w="3059" w:type="dxa"/>
            <w:tcBorders>
              <w:top w:val="nil"/>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310 мм</w:t>
            </w: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76 мм</w:t>
            </w: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 мм</w:t>
            </w: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630"/>
        </w:trPr>
        <w:tc>
          <w:tcPr>
            <w:tcW w:w="71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140 мм</w:t>
            </w:r>
          </w:p>
        </w:tc>
      </w:tr>
      <w:tr w:rsidR="00E30179" w:rsidRPr="00EE16E3" w:rsidTr="00E30179">
        <w:trPr>
          <w:trHeight w:val="630"/>
        </w:trPr>
        <w:tc>
          <w:tcPr>
            <w:tcW w:w="713" w:type="dxa"/>
            <w:vMerge w:val="restart"/>
            <w:tcBorders>
              <w:top w:val="nil"/>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26</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t>Ст 57*3,5/125-ППУ-ПЭ</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L=285 без СОДК</w:t>
            </w:r>
          </w:p>
        </w:tc>
        <w:tc>
          <w:tcPr>
            <w:tcW w:w="3059" w:type="dxa"/>
            <w:tcBorders>
              <w:top w:val="nil"/>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285 мм</w:t>
            </w:r>
          </w:p>
        </w:tc>
      </w:tr>
      <w:tr w:rsidR="00E30179" w:rsidRPr="00EE16E3" w:rsidTr="00E30179">
        <w:trPr>
          <w:trHeight w:val="63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E30179" w:rsidRPr="00EE16E3" w:rsidTr="00E30179">
        <w:trPr>
          <w:trHeight w:val="337"/>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57 мм</w:t>
            </w:r>
          </w:p>
        </w:tc>
      </w:tr>
      <w:tr w:rsidR="00E30179" w:rsidRPr="00EE16E3" w:rsidTr="00E30179">
        <w:trPr>
          <w:trHeight w:val="284"/>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 мм</w:t>
            </w:r>
          </w:p>
        </w:tc>
      </w:tr>
      <w:tr w:rsidR="00E30179" w:rsidRPr="00EE16E3" w:rsidTr="00E30179">
        <w:trPr>
          <w:trHeight w:val="274"/>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183"/>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200"/>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630"/>
        </w:trPr>
        <w:tc>
          <w:tcPr>
            <w:tcW w:w="71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125 мм</w:t>
            </w:r>
          </w:p>
        </w:tc>
      </w:tr>
      <w:tr w:rsidR="00E30179" w:rsidRPr="00EE16E3" w:rsidTr="00E30179">
        <w:trPr>
          <w:trHeight w:val="630"/>
        </w:trPr>
        <w:tc>
          <w:tcPr>
            <w:tcW w:w="713" w:type="dxa"/>
            <w:vMerge w:val="restart"/>
            <w:tcBorders>
              <w:top w:val="nil"/>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27</w:t>
            </w:r>
          </w:p>
        </w:tc>
        <w:tc>
          <w:tcPr>
            <w:tcW w:w="2573"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w:t>
            </w:r>
            <w:r w:rsidRPr="00E30179">
              <w:rPr>
                <w:rFonts w:ascii="Times New Roman" w:eastAsia="Tahoma" w:hAnsi="Times New Roman" w:cs="Times New Roman"/>
                <w:color w:val="000000"/>
                <w:lang w:eastAsia="ru-RU" w:bidi="ru-RU"/>
              </w:rPr>
              <w:br/>
              <w:t>Ст 32*3,2/125-ППУ-ПЭ</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3-20  L=285 без СОДК</w:t>
            </w:r>
          </w:p>
        </w:tc>
        <w:tc>
          <w:tcPr>
            <w:tcW w:w="3059" w:type="dxa"/>
            <w:tcBorders>
              <w:top w:val="nil"/>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 и конструкция: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стальной бесшовный приварной крутоизогнутый с углом 90°. Длиной 285 мм</w:t>
            </w:r>
          </w:p>
        </w:tc>
      </w:tr>
      <w:tr w:rsidR="00E30179" w:rsidRPr="00EE16E3" w:rsidTr="00E30179">
        <w:trPr>
          <w:trHeight w:val="508"/>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 отвода  ГОСТ 30732-2006</w:t>
            </w:r>
          </w:p>
        </w:tc>
      </w:tr>
      <w:tr w:rsidR="00E30179" w:rsidRPr="00EE16E3" w:rsidTr="00E30179">
        <w:trPr>
          <w:trHeight w:val="304"/>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38 мм</w:t>
            </w:r>
          </w:p>
        </w:tc>
      </w:tr>
      <w:tr w:rsidR="00E30179" w:rsidRPr="00EE16E3" w:rsidTr="00E30179">
        <w:trPr>
          <w:trHeight w:val="281"/>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толщина стенки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3,2 мм</w:t>
            </w:r>
          </w:p>
        </w:tc>
      </w:tr>
      <w:tr w:rsidR="00E30179" w:rsidRPr="00EE16E3" w:rsidTr="00E30179">
        <w:trPr>
          <w:trHeight w:val="398"/>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расчетные параметры теплоносителя:</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r>
      <w:tr w:rsidR="00E30179" w:rsidRPr="00EE16E3" w:rsidTr="00E30179">
        <w:trPr>
          <w:trHeight w:val="139"/>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максимальная температура</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°С</w:t>
            </w:r>
          </w:p>
        </w:tc>
      </w:tr>
      <w:tr w:rsidR="00E30179" w:rsidRPr="00EE16E3" w:rsidTr="00E30179">
        <w:trPr>
          <w:trHeight w:val="281"/>
        </w:trPr>
        <w:tc>
          <w:tcPr>
            <w:tcW w:w="71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рабочее давление</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423"/>
        </w:trPr>
        <w:tc>
          <w:tcPr>
            <w:tcW w:w="71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наружный диаметр отвода в ППУ изоляции</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285 мм</w:t>
            </w:r>
          </w:p>
        </w:tc>
      </w:tr>
      <w:tr w:rsidR="00E30179" w:rsidRPr="00EE16E3" w:rsidTr="00E30179">
        <w:trPr>
          <w:trHeight w:val="315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28</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Опора скользящая</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 скользящей опоры, применяемой для ППУ изолированных труб тепловых сетей надземной или канальной способов прокладки, для вертикальной поддержки определенного прямого участка трубопровода и защиты изоляционного и теплоизоляционного покрытия трубы от повреждения в процессе эксплуатации.</w:t>
            </w:r>
          </w:p>
        </w:tc>
      </w:tr>
      <w:tr w:rsidR="00E30179" w:rsidRPr="00EE16E3" w:rsidTr="00E30179">
        <w:trPr>
          <w:trHeight w:val="126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Изготовлена по чертежам и из материалов, предусмотренных в Проекте на реконструкцию.</w:t>
            </w:r>
          </w:p>
        </w:tc>
      </w:tr>
      <w:tr w:rsidR="00E30179" w:rsidRPr="00EE16E3" w:rsidTr="00E30179">
        <w:trPr>
          <w:trHeight w:val="127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Для изолированных труб наружным диаметром, мм</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110, 125, 160, 180, 250, 280, 325</w:t>
            </w:r>
          </w:p>
        </w:tc>
      </w:tr>
      <w:tr w:rsidR="00E30179" w:rsidRPr="00EE16E3" w:rsidTr="00E30179">
        <w:trPr>
          <w:trHeight w:val="126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lastRenderedPageBreak/>
              <w:t>29</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Кран шаровый с фланцевым присоединением</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Предназначен для установки на трубопровод в качестве запорного устройства, перекрывающего поток рабочей среды</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Рабочая среда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Вода, пар</w:t>
            </w:r>
          </w:p>
        </w:tc>
      </w:tr>
      <w:tr w:rsidR="00E30179" w:rsidRPr="00EE16E3" w:rsidTr="00E30179">
        <w:trPr>
          <w:trHeight w:val="37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Температура рабочей среды</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 минус 40 оС до плюс 425 оС</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Условное давление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Условный диаметр, мм</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32, 50, 80, 100, 160, 325</w:t>
            </w:r>
          </w:p>
        </w:tc>
      </w:tr>
      <w:tr w:rsidR="00E30179" w:rsidRPr="00EE16E3" w:rsidTr="00E30179">
        <w:trPr>
          <w:trHeight w:val="2205"/>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30</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Фланцы</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Предназначены для прочного и герметичного соединения труб, трубопроводной арматуры, присоединением труб друг к другу, к машинам, аппаратам и ёмкостям, для соединения валов и других вращающихся деталей</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Конструкция</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12820-80, 33259-2015</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условное давление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1,6 МПа</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Условный диаметр, мм</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32, 50, 65, 80, 100, 160, 325</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Исполнение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 20, ВСт3сп3.</w:t>
            </w:r>
          </w:p>
        </w:tc>
      </w:tr>
      <w:tr w:rsidR="00E30179" w:rsidRPr="00EE16E3" w:rsidTr="00E30179">
        <w:trPr>
          <w:trHeight w:val="189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31</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Лоток из бетона </w:t>
            </w:r>
            <w:r w:rsidRPr="00E30179">
              <w:rPr>
                <w:rFonts w:ascii="Times New Roman" w:eastAsia="Tahoma" w:hAnsi="Times New Roman" w:cs="Times New Roman"/>
                <w:color w:val="000000"/>
                <w:lang w:eastAsia="ru-RU" w:bidi="ru-RU"/>
              </w:rPr>
              <w:br/>
              <w:t>Л4/2-8</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Предназначен для защиты инженерных коммуникаций от внешних воздействий, а также для повышения уровня их теплоизоляции, используется при прокладке трубопроводов и теплотрасс.</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Изделие ГОСТ 13015-2012</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Размеры</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2970 х 780 х 530 мм</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Класс бетона по прочности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 15</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Масса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900 кг</w:t>
            </w:r>
          </w:p>
        </w:tc>
      </w:tr>
      <w:tr w:rsidR="00E30179" w:rsidRPr="00EE16E3" w:rsidTr="00E30179">
        <w:trPr>
          <w:trHeight w:val="945"/>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32</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Плита перекрытия </w:t>
            </w:r>
            <w:r w:rsidRPr="00E30179">
              <w:rPr>
                <w:rFonts w:ascii="Times New Roman" w:eastAsia="Tahoma" w:hAnsi="Times New Roman" w:cs="Times New Roman"/>
                <w:color w:val="000000"/>
                <w:lang w:eastAsia="ru-RU" w:bidi="ru-RU"/>
              </w:rPr>
              <w:br/>
              <w:t>П5-8</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Предназначена для перекрытия каналов и тоннелей из лотковых элементов</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Изделие ГОСТ 13015-2012</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Размер</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2990 х 780 х 90 мм</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Масса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410 кг</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Класс бетона по прочности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В15</w:t>
            </w:r>
          </w:p>
        </w:tc>
      </w:tr>
      <w:tr w:rsidR="00E30179" w:rsidRPr="00EE16E3" w:rsidTr="00E30179">
        <w:trPr>
          <w:trHeight w:val="945"/>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33</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Плита перекрытия </w:t>
            </w:r>
            <w:r w:rsidRPr="00E30179">
              <w:rPr>
                <w:rFonts w:ascii="Times New Roman" w:eastAsia="Tahoma" w:hAnsi="Times New Roman" w:cs="Times New Roman"/>
                <w:color w:val="000000"/>
                <w:lang w:eastAsia="ru-RU" w:bidi="ru-RU"/>
              </w:rPr>
              <w:br/>
              <w:t>П7д-5</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Предназначена для перекрытия каналов и тоннелей из лотковых элементов</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Изделие ГОСТ 13015-2012</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Размер</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740 х 1160 х 70 мм</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Масса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150 кг</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Класс бетона по прочности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В15</w:t>
            </w:r>
          </w:p>
        </w:tc>
      </w:tr>
      <w:tr w:rsidR="00E30179" w:rsidRPr="00EE16E3" w:rsidTr="00E30179">
        <w:trPr>
          <w:trHeight w:val="63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34</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Опорная подушка</w:t>
            </w:r>
            <w:r w:rsidRPr="00E30179">
              <w:rPr>
                <w:rFonts w:ascii="Times New Roman" w:eastAsia="Tahoma" w:hAnsi="Times New Roman" w:cs="Times New Roman"/>
                <w:color w:val="000000"/>
                <w:lang w:eastAsia="ru-RU" w:bidi="ru-RU"/>
              </w:rPr>
              <w:br/>
              <w:t>ОП 3</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Назначение</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Предназначена для устройства базового фундамента</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Изделие ГОСТ 13015-2012</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Размер</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400 х 400 х 90 мм</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Масса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 кг</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Класс бетона по прочности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В15</w:t>
            </w:r>
          </w:p>
        </w:tc>
      </w:tr>
      <w:tr w:rsidR="00E30179" w:rsidRPr="00EE16E3" w:rsidTr="00E30179">
        <w:trPr>
          <w:trHeight w:val="63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35</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Блок бетонный</w:t>
            </w:r>
            <w:r w:rsidRPr="00E30179">
              <w:rPr>
                <w:rFonts w:ascii="Times New Roman" w:eastAsia="Tahoma" w:hAnsi="Times New Roman" w:cs="Times New Roman"/>
                <w:color w:val="000000"/>
                <w:lang w:eastAsia="ru-RU" w:bidi="ru-RU"/>
              </w:rPr>
              <w:br/>
              <w:t>ФБС12.6.3-Т</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13579-78, ГОСТ 13015-2012</w:t>
            </w:r>
          </w:p>
        </w:tc>
      </w:tr>
      <w:tr w:rsidR="00E30179" w:rsidRPr="00EE16E3" w:rsidTr="00E30179">
        <w:trPr>
          <w:trHeight w:val="189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Монтажные петли блоков должны изготовляться из стержневой горячекатаной арматуры гладкой или периодического профиля, класса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А-I</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Класс бетона по прочности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 7,5</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Вид бетона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легкий</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Масса блока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0,19 т</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Марка бетона по водонепроницаемости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W4</w:t>
            </w:r>
          </w:p>
        </w:tc>
      </w:tr>
      <w:tr w:rsidR="00E30179" w:rsidRPr="00EE16E3" w:rsidTr="00E30179">
        <w:trPr>
          <w:trHeight w:val="63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36</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Блок бетонный</w:t>
            </w:r>
            <w:r w:rsidRPr="00E30179">
              <w:rPr>
                <w:rFonts w:ascii="Times New Roman" w:eastAsia="Tahoma" w:hAnsi="Times New Roman" w:cs="Times New Roman"/>
                <w:color w:val="000000"/>
                <w:lang w:eastAsia="ru-RU" w:bidi="ru-RU"/>
              </w:rPr>
              <w:br/>
              <w:t>ФБС 9.3.6-Т</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13579-78, ГОСТ 13015-2012</w:t>
            </w:r>
          </w:p>
        </w:tc>
      </w:tr>
      <w:tr w:rsidR="00E30179" w:rsidRPr="00EE16E3" w:rsidTr="00E30179">
        <w:trPr>
          <w:trHeight w:val="189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Монтажные петли блоков должны изготовляться из стержневой горячекатаной арматуры гладкой или периодического профиля, класса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А-I</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Класс бетона по прочности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 7,5</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Вид бетона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легкий</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Масса блока</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0,15 т</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Марка бетона по водонепроницаемости</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W4</w:t>
            </w:r>
          </w:p>
        </w:tc>
      </w:tr>
      <w:tr w:rsidR="00E30179" w:rsidRPr="00EE16E3" w:rsidTr="00E30179">
        <w:trPr>
          <w:trHeight w:val="443"/>
        </w:trPr>
        <w:tc>
          <w:tcPr>
            <w:tcW w:w="713" w:type="dxa"/>
            <w:vMerge w:val="restart"/>
            <w:tcBorders>
              <w:top w:val="single" w:sz="4" w:space="0" w:color="auto"/>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37</w:t>
            </w:r>
          </w:p>
        </w:tc>
        <w:tc>
          <w:tcPr>
            <w:tcW w:w="2573" w:type="dxa"/>
            <w:vMerge w:val="restart"/>
            <w:tcBorders>
              <w:top w:val="single" w:sz="4" w:space="0" w:color="auto"/>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полиэтиленовые,</w:t>
            </w:r>
            <w:r w:rsidRPr="00E30179">
              <w:rPr>
                <w:rFonts w:ascii="Times New Roman" w:eastAsia="Tahoma" w:hAnsi="Times New Roman" w:cs="Times New Roman"/>
                <w:color w:val="000000"/>
                <w:lang w:eastAsia="ru-RU" w:bidi="ru-RU"/>
              </w:rPr>
              <w:br/>
              <w:t>диаметр 25х2,0</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ПЭ 100 SDR-17.</w:t>
            </w:r>
            <w:r w:rsidRPr="00E30179">
              <w:rPr>
                <w:rFonts w:ascii="Times New Roman" w:eastAsia="Tahoma" w:hAnsi="Times New Roman" w:cs="Times New Roman"/>
                <w:color w:val="000000"/>
                <w:lang w:eastAsia="ru-RU" w:bidi="ru-RU"/>
              </w:rPr>
              <w:br/>
              <w:t>Для систем хозяйственно-питьевого назначения</w:t>
            </w: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18.599-2001*изменение №2</w:t>
            </w:r>
          </w:p>
        </w:tc>
      </w:tr>
      <w:tr w:rsidR="00E30179" w:rsidRPr="00EE16E3" w:rsidTr="00E30179">
        <w:trPr>
          <w:trHeight w:val="63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поверхностях труб отсутствуют пузыри, трещины, сколы, раковины, </w:t>
            </w:r>
            <w:r w:rsidRPr="00E30179">
              <w:rPr>
                <w:rFonts w:ascii="Times New Roman" w:eastAsia="Tahoma" w:hAnsi="Times New Roman" w:cs="Times New Roman"/>
                <w:color w:val="000000"/>
                <w:lang w:eastAsia="ru-RU" w:bidi="ru-RU"/>
              </w:rPr>
              <w:lastRenderedPageBreak/>
              <w:t>посторонние включения, видимые без увеличительных приборов. Цвет труб- черный, черный с тремя синими продольными полосами равномерно расположенных по окружности трубы.</w:t>
            </w:r>
          </w:p>
        </w:tc>
      </w:tr>
      <w:tr w:rsidR="00E30179" w:rsidRPr="00EE16E3" w:rsidTr="00E30179">
        <w:trPr>
          <w:trHeight w:val="63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Относительное удлинение при разрыве 350 %.</w:t>
            </w:r>
          </w:p>
        </w:tc>
      </w:tr>
      <w:tr w:rsidR="00E30179" w:rsidRPr="00EE16E3" w:rsidTr="00E30179">
        <w:trPr>
          <w:trHeight w:val="63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Изменение длины труб после прогрева 3 %.</w:t>
            </w:r>
          </w:p>
        </w:tc>
      </w:tr>
      <w:tr w:rsidR="00E30179" w:rsidRPr="00EE16E3" w:rsidTr="00E30179">
        <w:trPr>
          <w:trHeight w:val="630"/>
        </w:trPr>
        <w:tc>
          <w:tcPr>
            <w:tcW w:w="713" w:type="dxa"/>
            <w:vMerge/>
            <w:tcBorders>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Стойкость при постоянном внутреннем давлении при 20 °С: 12,0 Мпа.100ч.</w:t>
            </w:r>
          </w:p>
        </w:tc>
      </w:tr>
      <w:tr w:rsidR="00E30179" w:rsidRPr="00EE16E3" w:rsidTr="00E30179">
        <w:trPr>
          <w:trHeight w:val="630"/>
        </w:trPr>
        <w:tc>
          <w:tcPr>
            <w:tcW w:w="713" w:type="dxa"/>
            <w:vMerge/>
            <w:tcBorders>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Допустимый диаметр трубы имеет номинальное значение по всей длине отрезка.</w:t>
            </w:r>
          </w:p>
        </w:tc>
      </w:tr>
      <w:tr w:rsidR="00E30179" w:rsidRPr="00EE16E3" w:rsidTr="00E30179">
        <w:trPr>
          <w:trHeight w:val="630"/>
        </w:trPr>
        <w:tc>
          <w:tcPr>
            <w:tcW w:w="713" w:type="dxa"/>
            <w:vMerge w:val="restart"/>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38</w:t>
            </w:r>
          </w:p>
        </w:tc>
        <w:tc>
          <w:tcPr>
            <w:tcW w:w="2573" w:type="dxa"/>
            <w:vMerge w:val="restart"/>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полиэтиленовые,</w:t>
            </w:r>
            <w:r w:rsidRPr="00E30179">
              <w:rPr>
                <w:rFonts w:ascii="Times New Roman" w:eastAsia="Tahoma" w:hAnsi="Times New Roman" w:cs="Times New Roman"/>
                <w:color w:val="000000"/>
                <w:lang w:eastAsia="ru-RU" w:bidi="ru-RU"/>
              </w:rPr>
              <w:br/>
              <w:t>диаметр 32х2,0</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ПЭ 100 SDR-17.</w:t>
            </w:r>
            <w:r w:rsidRPr="00E30179">
              <w:rPr>
                <w:rFonts w:ascii="Times New Roman" w:eastAsia="Tahoma" w:hAnsi="Times New Roman" w:cs="Times New Roman"/>
                <w:color w:val="000000"/>
                <w:lang w:eastAsia="ru-RU" w:bidi="ru-RU"/>
              </w:rPr>
              <w:br/>
              <w:t>Для систем хозяйственно-питьевого назначения</w:t>
            </w: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18.599-2001*изменение №2</w:t>
            </w:r>
          </w:p>
        </w:tc>
      </w:tr>
      <w:tr w:rsidR="00E30179" w:rsidRPr="00EE16E3" w:rsidTr="00E3017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поверхностях труб отсутствуют пузыри, трещины, сколы, раковины, посторонние включения, видимые без увеличительных приборов. Цвет труб- черный, черный с  тремя синими продольными полосами равномерно расположенных по окружности трубы.</w:t>
            </w:r>
          </w:p>
        </w:tc>
      </w:tr>
      <w:tr w:rsidR="00E30179" w:rsidRPr="00EE16E3" w:rsidTr="00E3017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Относительное удлинение при разрыве  350%.</w:t>
            </w:r>
          </w:p>
        </w:tc>
      </w:tr>
      <w:tr w:rsidR="00E30179" w:rsidRPr="00EE16E3" w:rsidTr="00E3017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Изменение длины труб после прогрева  3%.</w:t>
            </w:r>
          </w:p>
        </w:tc>
      </w:tr>
      <w:tr w:rsidR="00E30179" w:rsidRPr="00EE16E3" w:rsidTr="00E3017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Стойкость при постоянном внутреннем давлении при 20 °С : 12,0 Мпа.100ч.</w:t>
            </w:r>
          </w:p>
        </w:tc>
      </w:tr>
      <w:tr w:rsidR="00E30179" w:rsidRPr="00EE16E3" w:rsidTr="00E3017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Допустимый диаметр трубы должен иметь номинальное значение по всей длине отрезка.</w:t>
            </w:r>
          </w:p>
        </w:tc>
      </w:tr>
      <w:tr w:rsidR="00E30179" w:rsidRPr="00EE16E3" w:rsidTr="00E30179">
        <w:trPr>
          <w:trHeight w:val="630"/>
        </w:trPr>
        <w:tc>
          <w:tcPr>
            <w:tcW w:w="713" w:type="dxa"/>
            <w:vMerge w:val="restart"/>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39</w:t>
            </w:r>
          </w:p>
        </w:tc>
        <w:tc>
          <w:tcPr>
            <w:tcW w:w="2573" w:type="dxa"/>
            <w:vMerge w:val="restart"/>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полиэтиленовые,</w:t>
            </w:r>
            <w:r w:rsidRPr="00E30179">
              <w:rPr>
                <w:rFonts w:ascii="Times New Roman" w:eastAsia="Tahoma" w:hAnsi="Times New Roman" w:cs="Times New Roman"/>
                <w:color w:val="000000"/>
                <w:lang w:eastAsia="ru-RU" w:bidi="ru-RU"/>
              </w:rPr>
              <w:br/>
              <w:t>диаметр 50х3,0</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ПЭ 100 SDR-17.</w:t>
            </w:r>
            <w:r w:rsidRPr="00E30179">
              <w:rPr>
                <w:rFonts w:ascii="Times New Roman" w:eastAsia="Tahoma" w:hAnsi="Times New Roman" w:cs="Times New Roman"/>
                <w:color w:val="000000"/>
                <w:lang w:eastAsia="ru-RU" w:bidi="ru-RU"/>
              </w:rPr>
              <w:br/>
              <w:t>Для систем хозяйственно-питьевого назначения</w:t>
            </w:r>
          </w:p>
        </w:tc>
        <w:tc>
          <w:tcPr>
            <w:tcW w:w="3059"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18.599-2001*изменение №2</w:t>
            </w:r>
          </w:p>
        </w:tc>
      </w:tr>
      <w:tr w:rsidR="00E30179" w:rsidRPr="00EE16E3" w:rsidTr="00E3017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val="restart"/>
            <w:tcBorders>
              <w:top w:val="nil"/>
              <w:left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xml:space="preserve">Трубы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w:t>
            </w:r>
            <w:r w:rsidRPr="00E30179">
              <w:rPr>
                <w:rFonts w:ascii="Times New Roman" w:eastAsia="Tahoma" w:hAnsi="Times New Roman" w:cs="Times New Roman"/>
                <w:color w:val="000000"/>
                <w:lang w:eastAsia="ru-RU" w:bidi="ru-RU"/>
              </w:rPr>
              <w:lastRenderedPageBreak/>
              <w:t>поверхностях труб отсутствуют пузыри, трещины, сколы, раковины, посторонние включения, видимые без увеличительных приборов. Цвет труб- черный, черный с тремя синими продольными полосами равномерно расположенных по окружности трубы.</w:t>
            </w:r>
          </w:p>
        </w:tc>
      </w:tr>
      <w:tr w:rsidR="00E30179" w:rsidRPr="00EE16E3" w:rsidTr="00E3017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Относительное удлинение при разрыве 350 %.</w:t>
            </w:r>
          </w:p>
        </w:tc>
      </w:tr>
      <w:tr w:rsidR="00E30179" w:rsidRPr="00EE16E3" w:rsidTr="00E3017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Изменение длины труб после прогрева 3%.</w:t>
            </w:r>
          </w:p>
        </w:tc>
      </w:tr>
      <w:tr w:rsidR="00E30179" w:rsidRPr="00EE16E3" w:rsidTr="00E3017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Стойкость при постоянном внутреннем давлении при 20 °С : 12,0 Мпа.100ч.</w:t>
            </w:r>
          </w:p>
        </w:tc>
      </w:tr>
      <w:tr w:rsidR="00E30179" w:rsidRPr="00EE16E3" w:rsidTr="00E30179">
        <w:trPr>
          <w:trHeight w:val="630"/>
        </w:trPr>
        <w:tc>
          <w:tcPr>
            <w:tcW w:w="713" w:type="dxa"/>
            <w:vMerge/>
            <w:tcBorders>
              <w:top w:val="single" w:sz="4" w:space="0" w:color="auto"/>
              <w:left w:val="single" w:sz="4" w:space="0" w:color="auto"/>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left w:val="single" w:sz="4" w:space="0" w:color="auto"/>
              <w:bottom w:val="single" w:sz="4" w:space="0" w:color="auto"/>
              <w:right w:val="single" w:sz="4" w:space="0" w:color="auto"/>
            </w:tcBorders>
            <w:vAlign w:val="center"/>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Допустимый диаметр трубы имеет номинальное значение по всей длине отрезка.</w:t>
            </w:r>
          </w:p>
        </w:tc>
      </w:tr>
      <w:tr w:rsidR="00E30179" w:rsidRPr="00EE16E3" w:rsidTr="00E30179">
        <w:trPr>
          <w:trHeight w:val="63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40</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полиэтиленовые,</w:t>
            </w:r>
            <w:r w:rsidRPr="00E30179">
              <w:rPr>
                <w:rFonts w:ascii="Times New Roman" w:eastAsia="Tahoma" w:hAnsi="Times New Roman" w:cs="Times New Roman"/>
                <w:color w:val="000000"/>
                <w:lang w:eastAsia="ru-RU" w:bidi="ru-RU"/>
              </w:rPr>
              <w:br/>
              <w:t>диаметр 90х5,4</w:t>
            </w:r>
          </w:p>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ПЭ 100 SDR-17.</w:t>
            </w:r>
            <w:r w:rsidRPr="00E30179">
              <w:rPr>
                <w:rFonts w:ascii="Times New Roman" w:eastAsia="Tahoma" w:hAnsi="Times New Roman" w:cs="Times New Roman"/>
                <w:color w:val="000000"/>
                <w:lang w:eastAsia="ru-RU" w:bidi="ru-RU"/>
              </w:rPr>
              <w:br/>
              <w:t>Для систем хозяйственно-питьевого назначения</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18.599-2001*изменение №2</w:t>
            </w:r>
          </w:p>
        </w:tc>
      </w:tr>
      <w:tr w:rsidR="00E30179" w:rsidRPr="00EE16E3" w:rsidTr="00E30179">
        <w:trPr>
          <w:trHeight w:val="3501"/>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поверхностях труб отсутствуют пузыри, трещины, сколы, раковины, посторонние включения, видимые без увеличительных приборов. Цвет труб- черный, черный с  тремя синими продольными полосами равномерно расположенных по окружности трубы.</w:t>
            </w:r>
          </w:p>
        </w:tc>
      </w:tr>
      <w:tr w:rsidR="00E30179" w:rsidRPr="00EE16E3" w:rsidTr="00E30179">
        <w:trPr>
          <w:trHeight w:val="66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Относительное удлинение при разрыве  350 %.</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Изменение длины труб после прогрева  3 %.</w:t>
            </w:r>
          </w:p>
        </w:tc>
      </w:tr>
      <w:tr w:rsidR="00E30179" w:rsidRPr="00EE16E3" w:rsidTr="00E30179">
        <w:trPr>
          <w:trHeight w:val="94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Стойкость при постоянном внутреннем давлении при 20 °С : 12,0 Мпа.100ч.</w:t>
            </w:r>
          </w:p>
        </w:tc>
      </w:tr>
      <w:tr w:rsidR="00E30179" w:rsidRPr="00EE16E3" w:rsidTr="00E30179">
        <w:trPr>
          <w:trHeight w:val="94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Допустимый диаметр трубы имеет номинальное значение по всей длине отрезка.</w:t>
            </w:r>
          </w:p>
        </w:tc>
      </w:tr>
      <w:tr w:rsidR="00E30179" w:rsidRPr="00EE16E3" w:rsidTr="00E30179">
        <w:trPr>
          <w:trHeight w:val="63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41</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полиэтиленовые,</w:t>
            </w:r>
            <w:r w:rsidRPr="00E30179">
              <w:rPr>
                <w:rFonts w:ascii="Times New Roman" w:eastAsia="Tahoma" w:hAnsi="Times New Roman" w:cs="Times New Roman"/>
                <w:color w:val="000000"/>
                <w:lang w:eastAsia="ru-RU" w:bidi="ru-RU"/>
              </w:rPr>
              <w:br/>
            </w:r>
            <w:r w:rsidRPr="00E30179">
              <w:rPr>
                <w:rFonts w:ascii="Times New Roman" w:eastAsia="Tahoma" w:hAnsi="Times New Roman" w:cs="Times New Roman"/>
                <w:color w:val="000000"/>
                <w:lang w:eastAsia="ru-RU" w:bidi="ru-RU"/>
              </w:rPr>
              <w:lastRenderedPageBreak/>
              <w:t>диаметр 110х6,6</w:t>
            </w:r>
            <w:r w:rsidRPr="00E30179">
              <w:rPr>
                <w:rFonts w:ascii="Times New Roman" w:eastAsia="Tahoma" w:hAnsi="Times New Roman" w:cs="Times New Roman"/>
                <w:color w:val="000000"/>
                <w:lang w:eastAsia="ru-RU" w:bidi="ru-RU"/>
              </w:rPr>
              <w:br/>
              <w:t>ПЭ 100 SDR-17.</w:t>
            </w:r>
            <w:r w:rsidRPr="00E30179">
              <w:rPr>
                <w:rFonts w:ascii="Times New Roman" w:eastAsia="Tahoma" w:hAnsi="Times New Roman" w:cs="Times New Roman"/>
                <w:color w:val="000000"/>
                <w:lang w:eastAsia="ru-RU" w:bidi="ru-RU"/>
              </w:rPr>
              <w:br/>
              <w:t>Для систем хозяйственно-питьевого назначения</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lastRenderedPageBreak/>
              <w:t>Соответствие ГОСТ</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18.599-2001*изменение №2</w:t>
            </w:r>
          </w:p>
        </w:tc>
      </w:tr>
      <w:tr w:rsidR="00E30179" w:rsidRPr="00EE16E3" w:rsidTr="00E30179">
        <w:trPr>
          <w:trHeight w:val="478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поверхностях труб отсутствуют пузыри, трещины, сколы, раковины, посторонние включения, видимые без увеличительных приборов. Цвет труб- черный, черный с тремя синими продольными полосами равномерно расположенных по окружности трубы.</w:t>
            </w:r>
          </w:p>
        </w:tc>
      </w:tr>
      <w:tr w:rsidR="00E30179" w:rsidRPr="00EE16E3" w:rsidTr="00E30179">
        <w:trPr>
          <w:trHeight w:val="66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Относительное удлинение при разрыве 350 %.</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Изменение длины труб после прогрева 3 %.</w:t>
            </w:r>
          </w:p>
        </w:tc>
      </w:tr>
      <w:tr w:rsidR="00E30179" w:rsidRPr="00EE16E3" w:rsidTr="00E30179">
        <w:trPr>
          <w:trHeight w:val="94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Стойкость при постоянном внутреннем давлении при 20 °С: 12,0 Мпа. 100ч.</w:t>
            </w:r>
          </w:p>
        </w:tc>
      </w:tr>
      <w:tr w:rsidR="00E30179" w:rsidRPr="00EE16E3" w:rsidTr="00E30179">
        <w:trPr>
          <w:trHeight w:val="94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Допустимый диаметр трубы имеет номинальное значение по всей длине отрезка.</w:t>
            </w:r>
          </w:p>
        </w:tc>
      </w:tr>
      <w:tr w:rsidR="00E30179" w:rsidRPr="00EE16E3" w:rsidTr="00E30179">
        <w:trPr>
          <w:trHeight w:val="63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42</w:t>
            </w:r>
          </w:p>
        </w:tc>
        <w:tc>
          <w:tcPr>
            <w:tcW w:w="2573"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полиэтиленовые,</w:t>
            </w:r>
            <w:r w:rsidRPr="00E30179">
              <w:rPr>
                <w:rFonts w:ascii="Times New Roman" w:eastAsia="Tahoma" w:hAnsi="Times New Roman" w:cs="Times New Roman"/>
                <w:color w:val="000000"/>
                <w:lang w:eastAsia="ru-RU" w:bidi="ru-RU"/>
              </w:rPr>
              <w:br/>
              <w:t>диаметр 63х3,8</w:t>
            </w:r>
            <w:r w:rsidRPr="00E30179">
              <w:rPr>
                <w:rFonts w:ascii="Times New Roman" w:eastAsia="Tahoma" w:hAnsi="Times New Roman" w:cs="Times New Roman"/>
                <w:color w:val="000000"/>
                <w:lang w:eastAsia="ru-RU" w:bidi="ru-RU"/>
              </w:rPr>
              <w:br/>
              <w:t>ПЭ 100 SDR-17.</w:t>
            </w:r>
            <w:r w:rsidRPr="00E30179">
              <w:rPr>
                <w:rFonts w:ascii="Times New Roman" w:eastAsia="Tahoma" w:hAnsi="Times New Roman" w:cs="Times New Roman"/>
                <w:color w:val="000000"/>
                <w:lang w:eastAsia="ru-RU" w:bidi="ru-RU"/>
              </w:rPr>
              <w:br/>
              <w:t>Для систем хозяйственно-питьевого назначения</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18.599-2001*изменение №2</w:t>
            </w:r>
          </w:p>
        </w:tc>
      </w:tr>
      <w:tr w:rsidR="00E30179" w:rsidRPr="00EE16E3" w:rsidTr="00E30179">
        <w:trPr>
          <w:trHeight w:val="3536"/>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val="restart"/>
            <w:tcBorders>
              <w:top w:val="nil"/>
              <w:left w:val="single" w:sz="4" w:space="0" w:color="auto"/>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Трубы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поверхностях труб отсутствуют пузыри, трещины, сколы, раковины, посторонние включения, видимые без увеличительных приборов. Цвет труб- черный, черный с тремя синими продольными полосами равномерно расположенных по окружности трубы.</w:t>
            </w:r>
          </w:p>
        </w:tc>
      </w:tr>
      <w:tr w:rsidR="00E30179" w:rsidRPr="00EE16E3" w:rsidTr="00E30179">
        <w:trPr>
          <w:trHeight w:val="630"/>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Относительное удлинение при разрыве 350 %.</w:t>
            </w:r>
          </w:p>
        </w:tc>
      </w:tr>
      <w:tr w:rsidR="00E30179" w:rsidRPr="00EE16E3" w:rsidTr="00E30179">
        <w:trPr>
          <w:trHeight w:val="423"/>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Изменение длины труб после прогрева 3 %.</w:t>
            </w:r>
          </w:p>
        </w:tc>
      </w:tr>
      <w:tr w:rsidR="00E30179" w:rsidRPr="00EE16E3" w:rsidTr="00E30179">
        <w:trPr>
          <w:trHeight w:val="772"/>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Стойкость при постоянном внутреннем давлении при 20 °С: 12,0 Мпа.100ч.</w:t>
            </w:r>
          </w:p>
        </w:tc>
      </w:tr>
      <w:tr w:rsidR="00E30179" w:rsidRPr="00EE16E3" w:rsidTr="00E30179">
        <w:trPr>
          <w:trHeight w:val="712"/>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Допустимый диаметр трубы должен иметь номинальное значение по всей длине отрезка.</w:t>
            </w:r>
          </w:p>
        </w:tc>
      </w:tr>
      <w:tr w:rsidR="00E30179" w:rsidRPr="00EE16E3" w:rsidTr="00E30179">
        <w:trPr>
          <w:trHeight w:val="630"/>
        </w:trPr>
        <w:tc>
          <w:tcPr>
            <w:tcW w:w="713" w:type="dxa"/>
            <w:vMerge w:val="restart"/>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43</w:t>
            </w:r>
          </w:p>
        </w:tc>
        <w:tc>
          <w:tcPr>
            <w:tcW w:w="2573" w:type="dxa"/>
            <w:vMerge w:val="restart"/>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полиэтиленовый,</w:t>
            </w:r>
            <w:r w:rsidRPr="00E30179">
              <w:rPr>
                <w:rFonts w:ascii="Times New Roman" w:eastAsia="Tahoma" w:hAnsi="Times New Roman" w:cs="Times New Roman"/>
                <w:color w:val="000000"/>
                <w:lang w:eastAsia="ru-RU" w:bidi="ru-RU"/>
              </w:rPr>
              <w:br/>
              <w:t>ПЭ 100 SDR-17.</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Р 52779– 2007</w:t>
            </w:r>
          </w:p>
        </w:tc>
      </w:tr>
      <w:tr w:rsidR="00E30179" w:rsidRPr="00EE16E3" w:rsidTr="00E30179">
        <w:trPr>
          <w:trHeight w:val="472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Отводы имеют гладкую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поверхностях труб отсутствуют пузыри, трещины, сколы, раковины, посторонние включения, видимые без увеличительных приборов. Цвет труб- черный, черный с тремя синими продольными полосами равномерно расположенных по окружности трубы.</w:t>
            </w:r>
          </w:p>
        </w:tc>
      </w:tr>
      <w:tr w:rsidR="00E30179" w:rsidRPr="00EE16E3" w:rsidTr="00E30179">
        <w:trPr>
          <w:trHeight w:val="31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Условный диаметр, мм</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25,32,50,63,90,110</w:t>
            </w:r>
          </w:p>
        </w:tc>
      </w:tr>
      <w:tr w:rsidR="00E30179" w:rsidRPr="00EE16E3" w:rsidTr="00E30179">
        <w:trPr>
          <w:trHeight w:val="630"/>
        </w:trPr>
        <w:tc>
          <w:tcPr>
            <w:tcW w:w="713" w:type="dxa"/>
            <w:vMerge w:val="restart"/>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44</w:t>
            </w:r>
          </w:p>
        </w:tc>
        <w:tc>
          <w:tcPr>
            <w:tcW w:w="2573" w:type="dxa"/>
            <w:vMerge w:val="restart"/>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 седловой полиэтиленовый,</w:t>
            </w:r>
            <w:r w:rsidRPr="00E30179">
              <w:rPr>
                <w:rFonts w:ascii="Times New Roman" w:eastAsia="Tahoma" w:hAnsi="Times New Roman" w:cs="Times New Roman"/>
                <w:color w:val="000000"/>
                <w:lang w:eastAsia="ru-RU" w:bidi="ru-RU"/>
              </w:rPr>
              <w:br/>
              <w:t>ПЭ 100 SDR-17.</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Р 52779– 2007</w:t>
            </w:r>
          </w:p>
        </w:tc>
      </w:tr>
      <w:tr w:rsidR="00E30179" w:rsidRPr="00EE16E3" w:rsidTr="00E30179">
        <w:trPr>
          <w:trHeight w:val="1260"/>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Отводы имеют гладкую наружную поверхность. Должны иметь штыревые контакты и индикаторы сварки.</w:t>
            </w:r>
          </w:p>
        </w:tc>
      </w:tr>
      <w:tr w:rsidR="00E30179" w:rsidRPr="00EE16E3" w:rsidTr="00E30179">
        <w:trPr>
          <w:trHeight w:val="31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Условный диаметр, мм</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25,32,50,63,90,110</w:t>
            </w:r>
          </w:p>
        </w:tc>
      </w:tr>
      <w:tr w:rsidR="00E30179" w:rsidRPr="00EE16E3" w:rsidTr="00E30179">
        <w:trPr>
          <w:trHeight w:val="630"/>
        </w:trPr>
        <w:tc>
          <w:tcPr>
            <w:tcW w:w="713" w:type="dxa"/>
            <w:vMerge w:val="restart"/>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45</w:t>
            </w:r>
          </w:p>
        </w:tc>
        <w:tc>
          <w:tcPr>
            <w:tcW w:w="2573" w:type="dxa"/>
            <w:vMerge w:val="restart"/>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Муфта соединительная полиэтиленовая с закладными электронагревателями,</w:t>
            </w:r>
            <w:r w:rsidRPr="00E30179">
              <w:rPr>
                <w:rFonts w:ascii="Times New Roman" w:eastAsia="Tahoma" w:hAnsi="Times New Roman" w:cs="Times New Roman"/>
                <w:color w:val="000000"/>
                <w:lang w:eastAsia="ru-RU" w:bidi="ru-RU"/>
              </w:rPr>
              <w:br/>
              <w:t>ПЭ 100 SDR-17.</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Р 52779– 2007</w:t>
            </w:r>
          </w:p>
        </w:tc>
      </w:tr>
      <w:tr w:rsidR="00E30179" w:rsidRPr="00EE16E3" w:rsidTr="00E30179">
        <w:trPr>
          <w:trHeight w:val="1260"/>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Муфты имеют гладкую наружную поверхность. Имеют штыревые контакты и индикаторы сварки.</w:t>
            </w:r>
          </w:p>
        </w:tc>
      </w:tr>
      <w:tr w:rsidR="00E30179" w:rsidRPr="00EE16E3" w:rsidTr="00E30179">
        <w:trPr>
          <w:trHeight w:val="315"/>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Условный диаметр, мм</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25,32,50,63,90,110</w:t>
            </w:r>
          </w:p>
        </w:tc>
      </w:tr>
      <w:tr w:rsidR="00E30179" w:rsidRPr="00EE16E3" w:rsidTr="00E30179">
        <w:trPr>
          <w:trHeight w:val="630"/>
        </w:trPr>
        <w:tc>
          <w:tcPr>
            <w:tcW w:w="713" w:type="dxa"/>
            <w:vMerge w:val="restart"/>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46</w:t>
            </w:r>
          </w:p>
        </w:tc>
        <w:tc>
          <w:tcPr>
            <w:tcW w:w="2573" w:type="dxa"/>
            <w:vMerge w:val="restart"/>
            <w:tcBorders>
              <w:top w:val="nil"/>
              <w:left w:val="single" w:sz="4" w:space="0" w:color="auto"/>
              <w:bottom w:val="single" w:sz="4" w:space="0" w:color="000000"/>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Втулка полиэтиленовая,</w:t>
            </w:r>
            <w:r w:rsidRPr="00E30179">
              <w:rPr>
                <w:rFonts w:ascii="Times New Roman" w:eastAsia="Tahoma" w:hAnsi="Times New Roman" w:cs="Times New Roman"/>
                <w:color w:val="000000"/>
                <w:lang w:eastAsia="ru-RU" w:bidi="ru-RU"/>
              </w:rPr>
              <w:br/>
              <w:t>ПЭ 100 SDR-17.</w:t>
            </w: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Соответствие ГОСТ</w:t>
            </w:r>
          </w:p>
        </w:tc>
        <w:tc>
          <w:tcPr>
            <w:tcW w:w="3892"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ГОСТ Р 52779– 2007</w:t>
            </w:r>
          </w:p>
        </w:tc>
      </w:tr>
      <w:tr w:rsidR="00E30179" w:rsidRPr="00EE16E3" w:rsidTr="00E30179">
        <w:trPr>
          <w:trHeight w:val="1890"/>
        </w:trPr>
        <w:tc>
          <w:tcPr>
            <w:tcW w:w="71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000000"/>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Материал</w:t>
            </w:r>
          </w:p>
        </w:tc>
        <w:tc>
          <w:tcPr>
            <w:tcW w:w="3892" w:type="dxa"/>
            <w:tcBorders>
              <w:top w:val="nil"/>
              <w:left w:val="nil"/>
              <w:bottom w:val="nil"/>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Муфты имеют гладкую наружную поверхность.</w:t>
            </w:r>
            <w:r w:rsidRPr="00E30179">
              <w:rPr>
                <w:rFonts w:ascii="Times New Roman" w:eastAsia="Tahoma" w:hAnsi="Times New Roman" w:cs="Times New Roman"/>
                <w:color w:val="000000"/>
                <w:lang w:eastAsia="ru-RU" w:bidi="ru-RU"/>
              </w:rPr>
              <w:br/>
              <w:t>Применяется для присоединения полиэтиленового трубопровода к стальной трубе, а также запорной или регулирующей арматуре.</w:t>
            </w:r>
          </w:p>
        </w:tc>
      </w:tr>
      <w:tr w:rsidR="00E30179" w:rsidRPr="00EE16E3" w:rsidTr="00E30179">
        <w:trPr>
          <w:trHeight w:val="315"/>
        </w:trPr>
        <w:tc>
          <w:tcPr>
            <w:tcW w:w="71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2573" w:type="dxa"/>
            <w:vMerge/>
            <w:tcBorders>
              <w:top w:val="nil"/>
              <w:left w:val="single" w:sz="4" w:space="0" w:color="auto"/>
              <w:bottom w:val="single" w:sz="4" w:space="0" w:color="auto"/>
              <w:right w:val="single" w:sz="4" w:space="0" w:color="auto"/>
            </w:tcBorders>
            <w:vAlign w:val="center"/>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p>
        </w:tc>
        <w:tc>
          <w:tcPr>
            <w:tcW w:w="3059" w:type="dxa"/>
            <w:tcBorders>
              <w:top w:val="nil"/>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Условный диаметр, мм</w:t>
            </w:r>
          </w:p>
        </w:tc>
        <w:tc>
          <w:tcPr>
            <w:tcW w:w="3892" w:type="dxa"/>
            <w:tcBorders>
              <w:top w:val="single" w:sz="4" w:space="0" w:color="auto"/>
              <w:left w:val="nil"/>
              <w:bottom w:val="single" w:sz="4" w:space="0" w:color="auto"/>
              <w:right w:val="single" w:sz="4" w:space="0" w:color="auto"/>
            </w:tcBorders>
            <w:shd w:val="clear" w:color="auto" w:fill="auto"/>
            <w:hideMark/>
          </w:tcPr>
          <w:p w:rsidR="00E30179" w:rsidRPr="00E30179" w:rsidRDefault="00E30179" w:rsidP="00E30179">
            <w:pPr>
              <w:widowControl w:val="0"/>
              <w:spacing w:after="0" w:line="240" w:lineRule="auto"/>
              <w:ind w:left="200"/>
              <w:jc w:val="center"/>
              <w:rPr>
                <w:rFonts w:ascii="Times New Roman" w:eastAsia="Tahoma" w:hAnsi="Times New Roman" w:cs="Times New Roman"/>
                <w:color w:val="000000"/>
                <w:lang w:eastAsia="ru-RU" w:bidi="ru-RU"/>
              </w:rPr>
            </w:pPr>
            <w:r w:rsidRPr="00E30179">
              <w:rPr>
                <w:rFonts w:ascii="Times New Roman" w:eastAsia="Tahoma" w:hAnsi="Times New Roman" w:cs="Times New Roman"/>
                <w:color w:val="000000"/>
                <w:lang w:eastAsia="ru-RU" w:bidi="ru-RU"/>
              </w:rPr>
              <w:t>: 25,32,50,63,90,110</w:t>
            </w:r>
          </w:p>
        </w:tc>
      </w:tr>
    </w:tbl>
    <w:p w:rsidR="00605662" w:rsidRDefault="00605662" w:rsidP="00034D81">
      <w:pPr>
        <w:rPr>
          <w:rFonts w:ascii="Times New Roman" w:hAnsi="Times New Roman" w:cs="Times New Roman"/>
        </w:rPr>
      </w:pPr>
    </w:p>
    <w:p w:rsidR="00106E13" w:rsidRPr="00153863" w:rsidRDefault="00106E13" w:rsidP="00106E13">
      <w:pPr>
        <w:widowControl w:val="0"/>
        <w:tabs>
          <w:tab w:val="left" w:pos="0"/>
        </w:tabs>
        <w:autoSpaceDE w:val="0"/>
        <w:autoSpaceDN w:val="0"/>
        <w:adjustRightInd w:val="0"/>
        <w:spacing w:line="256" w:lineRule="auto"/>
        <w:jc w:val="both"/>
        <w:rPr>
          <w:rFonts w:ascii="Times New Roman" w:eastAsia="Tahoma" w:hAnsi="Times New Roman" w:cs="Times New Roman"/>
          <w:b/>
          <w:bCs/>
          <w:color w:val="000000" w:themeColor="text1"/>
          <w:lang w:bidi="ru-RU"/>
        </w:rPr>
      </w:pPr>
      <w:r w:rsidRPr="00153863">
        <w:rPr>
          <w:rFonts w:ascii="Times New Roman" w:hAnsi="Times New Roman" w:cs="Times New Roman"/>
          <w:b/>
          <w:sz w:val="20"/>
          <w:szCs w:val="20"/>
        </w:rPr>
        <w:t>15</w:t>
      </w:r>
      <w:r w:rsidRPr="00153863">
        <w:rPr>
          <w:rFonts w:ascii="Times New Roman" w:hAnsi="Times New Roman" w:cs="Times New Roman"/>
          <w:b/>
        </w:rPr>
        <w:t xml:space="preserve">. </w:t>
      </w:r>
      <w:r w:rsidRPr="00153863">
        <w:rPr>
          <w:rFonts w:ascii="Times New Roman" w:eastAsia="Tahoma" w:hAnsi="Times New Roman" w:cs="Times New Roman"/>
          <w:b/>
          <w:bCs/>
          <w:color w:val="000000" w:themeColor="text1"/>
          <w:lang w:bidi="ru-RU"/>
        </w:rPr>
        <w:t>Требование к подрядной организации:</w:t>
      </w:r>
    </w:p>
    <w:p w:rsidR="00106E13" w:rsidRPr="00432617" w:rsidRDefault="00106E13" w:rsidP="00E47E16">
      <w:pPr>
        <w:pStyle w:val="a3"/>
        <w:tabs>
          <w:tab w:val="left" w:pos="0"/>
        </w:tabs>
        <w:spacing w:line="360" w:lineRule="auto"/>
        <w:ind w:left="0"/>
        <w:jc w:val="both"/>
        <w:rPr>
          <w:rFonts w:ascii="Times New Roman" w:eastAsia="Times New Roman" w:hAnsi="Times New Roman" w:cs="Times New Roman"/>
          <w:color w:val="000000" w:themeColor="text1"/>
        </w:rPr>
      </w:pPr>
      <w:r w:rsidRPr="00153863">
        <w:rPr>
          <w:rFonts w:ascii="Times New Roman" w:eastAsia="Tahoma" w:hAnsi="Times New Roman" w:cs="Times New Roman"/>
          <w:b/>
          <w:bCs/>
          <w:color w:val="000000" w:themeColor="text1"/>
          <w:lang w:bidi="ru-RU"/>
        </w:rPr>
        <w:t>15.1.</w:t>
      </w:r>
      <w:r w:rsidRPr="00432617">
        <w:rPr>
          <w:rFonts w:ascii="Times New Roman" w:eastAsia="Tahoma" w:hAnsi="Times New Roman" w:cs="Times New Roman"/>
          <w:bCs/>
          <w:color w:val="000000" w:themeColor="text1"/>
          <w:lang w:bidi="ru-RU"/>
        </w:rPr>
        <w:t xml:space="preserve"> Наличие</w:t>
      </w:r>
      <w:r w:rsidRPr="00432617">
        <w:rPr>
          <w:rFonts w:ascii="Times New Roman" w:hAnsi="Times New Roman" w:cs="Times New Roman"/>
          <w:color w:val="000000" w:themeColor="text1"/>
        </w:rPr>
        <w:t xml:space="preserve"> на праве собственности/аренде необходимого оборудования и техники, которое понадобится для надлежащего исполнения условия </w:t>
      </w:r>
      <w:r w:rsidR="006E7DEE" w:rsidRPr="00432617">
        <w:rPr>
          <w:rFonts w:ascii="Times New Roman" w:hAnsi="Times New Roman" w:cs="Times New Roman"/>
          <w:color w:val="000000" w:themeColor="text1"/>
        </w:rPr>
        <w:t>Договора</w:t>
      </w:r>
      <w:r w:rsidRPr="00432617">
        <w:rPr>
          <w:rFonts w:ascii="Times New Roman" w:hAnsi="Times New Roman" w:cs="Times New Roman"/>
          <w:color w:val="000000" w:themeColor="text1"/>
        </w:rPr>
        <w:t>, а именно:</w:t>
      </w:r>
    </w:p>
    <w:p w:rsidR="00106E13" w:rsidRPr="00432617" w:rsidRDefault="00106E13" w:rsidP="00E47E16">
      <w:pPr>
        <w:pStyle w:val="a3"/>
        <w:tabs>
          <w:tab w:val="left" w:pos="0"/>
        </w:tabs>
        <w:spacing w:line="360" w:lineRule="auto"/>
        <w:ind w:left="0"/>
        <w:jc w:val="both"/>
        <w:rPr>
          <w:rFonts w:ascii="Times New Roman" w:hAnsi="Times New Roman" w:cs="Times New Roman"/>
          <w:color w:val="000000" w:themeColor="text1"/>
        </w:rPr>
      </w:pPr>
      <w:r w:rsidRPr="00432617">
        <w:rPr>
          <w:rFonts w:ascii="Times New Roman" w:hAnsi="Times New Roman" w:cs="Times New Roman"/>
          <w:color w:val="000000" w:themeColor="text1"/>
        </w:rPr>
        <w:t>- экскаватор одноковшовый не менее 1 ед.,</w:t>
      </w:r>
    </w:p>
    <w:p w:rsidR="00106E13" w:rsidRPr="00432617" w:rsidRDefault="00106E13" w:rsidP="00E47E16">
      <w:pPr>
        <w:pStyle w:val="a3"/>
        <w:tabs>
          <w:tab w:val="left" w:pos="0"/>
        </w:tabs>
        <w:spacing w:line="360" w:lineRule="auto"/>
        <w:ind w:left="0"/>
        <w:jc w:val="both"/>
        <w:rPr>
          <w:rFonts w:ascii="Times New Roman" w:hAnsi="Times New Roman" w:cs="Times New Roman"/>
          <w:color w:val="000000" w:themeColor="text1"/>
        </w:rPr>
      </w:pPr>
      <w:r w:rsidRPr="00432617">
        <w:rPr>
          <w:rFonts w:ascii="Times New Roman" w:hAnsi="Times New Roman" w:cs="Times New Roman"/>
          <w:color w:val="000000" w:themeColor="text1"/>
        </w:rPr>
        <w:t>- экскаватор-погрузчик не менее 1 ед.,</w:t>
      </w:r>
    </w:p>
    <w:p w:rsidR="00106E13" w:rsidRPr="00432617" w:rsidRDefault="00106E13" w:rsidP="00E47E16">
      <w:pPr>
        <w:pStyle w:val="a3"/>
        <w:tabs>
          <w:tab w:val="left" w:pos="0"/>
        </w:tabs>
        <w:spacing w:line="360" w:lineRule="auto"/>
        <w:ind w:left="0"/>
        <w:jc w:val="both"/>
        <w:rPr>
          <w:rFonts w:ascii="Times New Roman" w:hAnsi="Times New Roman" w:cs="Times New Roman"/>
          <w:color w:val="000000" w:themeColor="text1"/>
        </w:rPr>
      </w:pPr>
      <w:r w:rsidRPr="00432617">
        <w:rPr>
          <w:rFonts w:ascii="Times New Roman" w:hAnsi="Times New Roman" w:cs="Times New Roman"/>
          <w:color w:val="000000" w:themeColor="text1"/>
        </w:rPr>
        <w:t>- фронтальный погрузчик не менее 2 ед.,</w:t>
      </w:r>
    </w:p>
    <w:p w:rsidR="00106E13" w:rsidRPr="00432617" w:rsidRDefault="00106E13" w:rsidP="00E47E16">
      <w:pPr>
        <w:pStyle w:val="a3"/>
        <w:tabs>
          <w:tab w:val="left" w:pos="0"/>
        </w:tabs>
        <w:spacing w:line="360" w:lineRule="auto"/>
        <w:ind w:left="0"/>
        <w:jc w:val="both"/>
        <w:rPr>
          <w:rFonts w:ascii="Times New Roman" w:hAnsi="Times New Roman" w:cs="Times New Roman"/>
          <w:color w:val="000000" w:themeColor="text1"/>
        </w:rPr>
      </w:pPr>
      <w:r w:rsidRPr="00432617">
        <w:rPr>
          <w:rFonts w:ascii="Times New Roman" w:hAnsi="Times New Roman" w:cs="Times New Roman"/>
          <w:color w:val="000000" w:themeColor="text1"/>
        </w:rPr>
        <w:t>- самосвалы не менее 4 ед.,</w:t>
      </w:r>
    </w:p>
    <w:p w:rsidR="00106E13" w:rsidRPr="00432617" w:rsidRDefault="00106E13" w:rsidP="00E47E16">
      <w:pPr>
        <w:pStyle w:val="a3"/>
        <w:tabs>
          <w:tab w:val="left" w:pos="0"/>
        </w:tabs>
        <w:spacing w:line="360" w:lineRule="auto"/>
        <w:ind w:left="0"/>
        <w:jc w:val="both"/>
        <w:rPr>
          <w:rFonts w:ascii="Times New Roman" w:hAnsi="Times New Roman" w:cs="Times New Roman"/>
          <w:color w:val="000000" w:themeColor="text1"/>
        </w:rPr>
      </w:pPr>
      <w:r w:rsidRPr="00432617">
        <w:rPr>
          <w:rFonts w:ascii="Times New Roman" w:hAnsi="Times New Roman" w:cs="Times New Roman"/>
          <w:color w:val="000000" w:themeColor="text1"/>
        </w:rPr>
        <w:t>- бульдозер не менее 1 ед.,</w:t>
      </w:r>
    </w:p>
    <w:p w:rsidR="00106E13" w:rsidRPr="00432617" w:rsidRDefault="00106E13" w:rsidP="00E47E16">
      <w:pPr>
        <w:pStyle w:val="a3"/>
        <w:tabs>
          <w:tab w:val="left" w:pos="0"/>
        </w:tabs>
        <w:spacing w:line="360" w:lineRule="auto"/>
        <w:ind w:left="0"/>
        <w:jc w:val="both"/>
        <w:rPr>
          <w:rFonts w:ascii="Times New Roman" w:hAnsi="Times New Roman" w:cs="Times New Roman"/>
          <w:color w:val="000000" w:themeColor="text1"/>
        </w:rPr>
      </w:pPr>
      <w:r w:rsidRPr="00432617">
        <w:rPr>
          <w:rFonts w:ascii="Times New Roman" w:hAnsi="Times New Roman" w:cs="Times New Roman"/>
          <w:color w:val="000000" w:themeColor="text1"/>
        </w:rPr>
        <w:t>- автокран не менее 1 ед.,</w:t>
      </w:r>
    </w:p>
    <w:p w:rsidR="00106E13" w:rsidRPr="00432617" w:rsidRDefault="00106E13" w:rsidP="00E47E16">
      <w:pPr>
        <w:pStyle w:val="a3"/>
        <w:tabs>
          <w:tab w:val="left" w:pos="0"/>
        </w:tabs>
        <w:spacing w:line="360" w:lineRule="auto"/>
        <w:ind w:left="0"/>
        <w:jc w:val="both"/>
        <w:rPr>
          <w:rFonts w:ascii="Times New Roman" w:hAnsi="Times New Roman" w:cs="Times New Roman"/>
          <w:color w:val="000000" w:themeColor="text1"/>
        </w:rPr>
      </w:pPr>
      <w:r w:rsidRPr="00432617">
        <w:rPr>
          <w:rFonts w:ascii="Times New Roman" w:hAnsi="Times New Roman" w:cs="Times New Roman"/>
          <w:color w:val="000000" w:themeColor="text1"/>
        </w:rPr>
        <w:t>- кран-манипулятор не менее 1 ед.,</w:t>
      </w:r>
    </w:p>
    <w:p w:rsidR="006B3D46" w:rsidRPr="00432617" w:rsidRDefault="00106E13" w:rsidP="00E47E16">
      <w:pPr>
        <w:pStyle w:val="a3"/>
        <w:tabs>
          <w:tab w:val="left" w:pos="0"/>
        </w:tabs>
        <w:spacing w:line="360" w:lineRule="auto"/>
        <w:ind w:left="0"/>
        <w:jc w:val="both"/>
        <w:rPr>
          <w:rFonts w:ascii="Times New Roman" w:hAnsi="Times New Roman" w:cs="Times New Roman"/>
          <w:color w:val="000000" w:themeColor="text1"/>
        </w:rPr>
      </w:pPr>
      <w:r w:rsidRPr="00432617">
        <w:rPr>
          <w:rFonts w:ascii="Times New Roman" w:hAnsi="Times New Roman" w:cs="Times New Roman"/>
          <w:color w:val="000000" w:themeColor="text1"/>
        </w:rPr>
        <w:t>- установка направленного бурения не менее 1 ед.</w:t>
      </w:r>
    </w:p>
    <w:p w:rsidR="00106E13" w:rsidRPr="00432617" w:rsidRDefault="00106E13" w:rsidP="00E47E16">
      <w:pPr>
        <w:pStyle w:val="a3"/>
        <w:tabs>
          <w:tab w:val="left" w:pos="0"/>
        </w:tabs>
        <w:spacing w:line="360" w:lineRule="auto"/>
        <w:ind w:left="0"/>
        <w:jc w:val="both"/>
        <w:rPr>
          <w:rFonts w:ascii="Times New Roman" w:hAnsi="Times New Roman" w:cs="Times New Roman"/>
        </w:rPr>
      </w:pPr>
      <w:proofErr w:type="gramStart"/>
      <w:r w:rsidRPr="00432617">
        <w:rPr>
          <w:rFonts w:ascii="Times New Roman" w:hAnsi="Times New Roman" w:cs="Times New Roman"/>
        </w:rPr>
        <w:t>В составе заявки Подрядчик должен предоставить копии паспортов транспортных средств (паспортов самоходных машин), копии документов подтверждающих наличие у Подрядчика механизмов, грузоподъемных машин и автотранспортных средства указанных в пункте 15.1.  необходимых для выполнения работ по настоящему техническому заданию на праве собственности и (или) ином законном основании на срок исполнения договора (оригиналы документов предъявляются при выполнении работ).</w:t>
      </w:r>
      <w:proofErr w:type="gramEnd"/>
    </w:p>
    <w:p w:rsidR="00106E13" w:rsidRPr="00432617" w:rsidRDefault="00106E13" w:rsidP="00E47E16">
      <w:pPr>
        <w:pStyle w:val="a3"/>
        <w:spacing w:line="360" w:lineRule="auto"/>
        <w:ind w:left="0" w:right="114"/>
        <w:jc w:val="both"/>
        <w:rPr>
          <w:rFonts w:ascii="Times New Roman" w:hAnsi="Times New Roman" w:cs="Times New Roman"/>
        </w:rPr>
      </w:pPr>
      <w:r w:rsidRPr="00153863">
        <w:rPr>
          <w:rFonts w:ascii="Times New Roman" w:hAnsi="Times New Roman" w:cs="Times New Roman"/>
          <w:b/>
          <w:color w:val="000000"/>
        </w:rPr>
        <w:t>15.2.</w:t>
      </w:r>
      <w:r w:rsidRPr="00432617">
        <w:rPr>
          <w:rFonts w:ascii="Times New Roman" w:hAnsi="Times New Roman" w:cs="Times New Roman"/>
          <w:color w:val="000000"/>
        </w:rPr>
        <w:t xml:space="preserve"> </w:t>
      </w:r>
      <w:proofErr w:type="gramStart"/>
      <w:r w:rsidRPr="00432617">
        <w:rPr>
          <w:rFonts w:ascii="Times New Roman" w:hAnsi="Times New Roman" w:cs="Times New Roman"/>
        </w:rPr>
        <w:t>Подрядчик должен иметь производственную базу (собственную, арендованную или находящуюся на других законных основаниях) на территории Талицкого ГО, в непосредственной близости (не более 15 км) от места производства работ, оснащенную дежурным малотоннажным транспортом, приборами, технологической оснасткой, инструментом и приспособлениями, а также средствами коллективной и индивидуальной защиты, согласно требованиям Правил техники безопасности, необходимыми для выполнения работ по настоящему техническому заданию и иметь</w:t>
      </w:r>
      <w:proofErr w:type="gramEnd"/>
      <w:r w:rsidRPr="00432617">
        <w:rPr>
          <w:rFonts w:ascii="Times New Roman" w:hAnsi="Times New Roman" w:cs="Times New Roman"/>
        </w:rPr>
        <w:t xml:space="preserve"> утвержденные в установленном порядке паспорта на приборы и инструменты, подтверждающие их соответствие требованиям Государственных стандартов или технических условий.</w:t>
      </w:r>
    </w:p>
    <w:p w:rsidR="00106E13" w:rsidRPr="00432617" w:rsidRDefault="00106E13" w:rsidP="00E47E16">
      <w:pPr>
        <w:pStyle w:val="a3"/>
        <w:spacing w:line="360" w:lineRule="auto"/>
        <w:ind w:left="0" w:right="113" w:firstLine="709"/>
        <w:jc w:val="both"/>
        <w:rPr>
          <w:rFonts w:ascii="Times New Roman" w:hAnsi="Times New Roman" w:cs="Times New Roman"/>
        </w:rPr>
      </w:pPr>
      <w:proofErr w:type="gramStart"/>
      <w:r w:rsidRPr="00432617">
        <w:rPr>
          <w:rFonts w:ascii="Times New Roman" w:hAnsi="Times New Roman" w:cs="Times New Roman"/>
        </w:rPr>
        <w:t>В составе заявки Подрядчик должен предоставить копии договоров аренды и (или) выписки из Единого государственного реестра прав на недвижимое имущество и сделок с ним подтверждающие право собственности, аренды на объект недвижимости, и (или) копии свидетельств о праве собственности, а также копии иных документов, подтверждающих факт наличия помещений у Подрядчика на ином законном основании.</w:t>
      </w:r>
      <w:proofErr w:type="gramEnd"/>
    </w:p>
    <w:p w:rsidR="00106E13" w:rsidRPr="00432617" w:rsidRDefault="00106E13" w:rsidP="00E47E16">
      <w:pPr>
        <w:widowControl w:val="0"/>
        <w:autoSpaceDE w:val="0"/>
        <w:autoSpaceDN w:val="0"/>
        <w:adjustRightInd w:val="0"/>
        <w:spacing w:after="0" w:line="360" w:lineRule="auto"/>
        <w:ind w:right="114"/>
        <w:jc w:val="both"/>
        <w:rPr>
          <w:rFonts w:ascii="Times New Roman" w:hAnsi="Times New Roman" w:cs="Times New Roman"/>
        </w:rPr>
      </w:pPr>
      <w:r w:rsidRPr="00153863">
        <w:rPr>
          <w:rFonts w:ascii="Times New Roman" w:eastAsia="Calibri" w:hAnsi="Times New Roman" w:cs="Times New Roman"/>
          <w:b/>
        </w:rPr>
        <w:t>16.</w:t>
      </w:r>
      <w:r w:rsidRPr="00432617">
        <w:rPr>
          <w:rFonts w:ascii="Times New Roman" w:eastAsia="Calibri" w:hAnsi="Times New Roman" w:cs="Times New Roman"/>
        </w:rPr>
        <w:t xml:space="preserve"> Подрядчик обязан обеспечить свой персонал универсальной технологической оснасткой, средствами механизации, грузоподъемными машинами и механизмами, автотранспортной техникой, инструментом, огнетушителями, шкафами для инструмента, приборами, оборудованием, спецодеждой и другими средствами индивидуальной защиты, согласно требованиям Правил техники безопасности, необходимыми для выполнения работ.</w:t>
      </w:r>
    </w:p>
    <w:p w:rsidR="00106E13" w:rsidRPr="00432617" w:rsidRDefault="00106E13" w:rsidP="00E47E16">
      <w:pPr>
        <w:pStyle w:val="a3"/>
        <w:widowControl w:val="0"/>
        <w:autoSpaceDE w:val="0"/>
        <w:autoSpaceDN w:val="0"/>
        <w:adjustRightInd w:val="0"/>
        <w:spacing w:after="0" w:line="360" w:lineRule="auto"/>
        <w:ind w:left="0" w:right="114"/>
        <w:jc w:val="both"/>
        <w:rPr>
          <w:rFonts w:ascii="Times New Roman" w:hAnsi="Times New Roman" w:cs="Times New Roman"/>
        </w:rPr>
      </w:pPr>
      <w:r w:rsidRPr="00153863">
        <w:rPr>
          <w:rFonts w:ascii="Times New Roman" w:hAnsi="Times New Roman" w:cs="Times New Roman"/>
          <w:b/>
        </w:rPr>
        <w:t>17.</w:t>
      </w:r>
      <w:r w:rsidRPr="00432617">
        <w:rPr>
          <w:rFonts w:ascii="Times New Roman" w:hAnsi="Times New Roman" w:cs="Times New Roman"/>
        </w:rPr>
        <w:t xml:space="preserve"> Персонал Подрядчика обязан соблюдать правила техники безопасности, пожарной безопасности, внутреннего трудового распорядка, требования ПБ и ОТ, требования по охране окружающей среды и </w:t>
      </w:r>
      <w:r w:rsidRPr="00432617">
        <w:rPr>
          <w:rFonts w:ascii="Times New Roman" w:hAnsi="Times New Roman" w:cs="Times New Roman"/>
        </w:rPr>
        <w:lastRenderedPageBreak/>
        <w:t>рациональному использованию природных ресурсов.</w:t>
      </w:r>
    </w:p>
    <w:p w:rsidR="00106E13" w:rsidRPr="00432617" w:rsidRDefault="00106E13" w:rsidP="00E47E16">
      <w:pPr>
        <w:pStyle w:val="a3"/>
        <w:widowControl w:val="0"/>
        <w:autoSpaceDE w:val="0"/>
        <w:autoSpaceDN w:val="0"/>
        <w:adjustRightInd w:val="0"/>
        <w:spacing w:after="0" w:line="360" w:lineRule="auto"/>
        <w:ind w:left="0" w:right="114"/>
        <w:jc w:val="both"/>
        <w:rPr>
          <w:rFonts w:ascii="Times New Roman" w:hAnsi="Times New Roman" w:cs="Times New Roman"/>
        </w:rPr>
      </w:pPr>
      <w:r w:rsidRPr="00153863">
        <w:rPr>
          <w:rFonts w:ascii="Times New Roman" w:hAnsi="Times New Roman" w:cs="Times New Roman"/>
          <w:b/>
        </w:rPr>
        <w:t>18.</w:t>
      </w:r>
      <w:r w:rsidRPr="00432617">
        <w:rPr>
          <w:rFonts w:ascii="Times New Roman" w:hAnsi="Times New Roman" w:cs="Times New Roman"/>
        </w:rPr>
        <w:t xml:space="preserve"> Подрядчик должен использовать сертифицированные механизмы, оборудование, инструмент и прочие тех. средства, имеющие разрешение на применение для безопасного выполнения работы.</w:t>
      </w:r>
    </w:p>
    <w:p w:rsidR="00106E13" w:rsidRPr="00432617" w:rsidRDefault="00106E13" w:rsidP="00E47E16">
      <w:pPr>
        <w:pStyle w:val="a3"/>
        <w:widowControl w:val="0"/>
        <w:autoSpaceDE w:val="0"/>
        <w:autoSpaceDN w:val="0"/>
        <w:adjustRightInd w:val="0"/>
        <w:spacing w:after="0" w:line="360" w:lineRule="auto"/>
        <w:ind w:left="0" w:right="114"/>
        <w:jc w:val="both"/>
        <w:rPr>
          <w:rFonts w:ascii="Times New Roman" w:hAnsi="Times New Roman" w:cs="Times New Roman"/>
        </w:rPr>
      </w:pPr>
      <w:r w:rsidRPr="00153863">
        <w:rPr>
          <w:rFonts w:ascii="Times New Roman" w:hAnsi="Times New Roman" w:cs="Times New Roman"/>
          <w:b/>
        </w:rPr>
        <w:t>19.</w:t>
      </w:r>
      <w:r w:rsidRPr="00432617">
        <w:rPr>
          <w:rFonts w:ascii="Times New Roman" w:hAnsi="Times New Roman" w:cs="Times New Roman"/>
        </w:rPr>
        <w:t xml:space="preserve"> К выполнению работ привлекается специализированная организация, имеющей в своем составе (либо </w:t>
      </w:r>
      <w:proofErr w:type="gramStart"/>
      <w:r w:rsidRPr="00432617">
        <w:rPr>
          <w:rFonts w:ascii="Times New Roman" w:hAnsi="Times New Roman" w:cs="Times New Roman"/>
        </w:rPr>
        <w:t>привлечённые</w:t>
      </w:r>
      <w:proofErr w:type="gramEnd"/>
      <w:r w:rsidRPr="00432617">
        <w:rPr>
          <w:rFonts w:ascii="Times New Roman" w:hAnsi="Times New Roman" w:cs="Times New Roman"/>
        </w:rPr>
        <w:t xml:space="preserve"> по договору подряда) высококвалифицированных, опытных и аттестованных специалистов с квалификацией, соответствующей видам выполняемых работ.</w:t>
      </w:r>
    </w:p>
    <w:p w:rsidR="00E51292" w:rsidRPr="00432617" w:rsidRDefault="00106E13" w:rsidP="00E47E16">
      <w:pPr>
        <w:spacing w:line="360" w:lineRule="auto"/>
        <w:ind w:right="-251"/>
        <w:jc w:val="both"/>
        <w:rPr>
          <w:rFonts w:ascii="Times New Roman" w:hAnsi="Times New Roman" w:cs="Times New Roman"/>
          <w:color w:val="000000"/>
        </w:rPr>
      </w:pPr>
      <w:r w:rsidRPr="00153863">
        <w:rPr>
          <w:rFonts w:ascii="Times New Roman" w:hAnsi="Times New Roman" w:cs="Times New Roman"/>
          <w:b/>
          <w:color w:val="000000"/>
        </w:rPr>
        <w:t>20.</w:t>
      </w:r>
      <w:r w:rsidRPr="00432617">
        <w:rPr>
          <w:rFonts w:ascii="Times New Roman" w:hAnsi="Times New Roman" w:cs="Times New Roman"/>
          <w:color w:val="000000"/>
        </w:rPr>
        <w:t xml:space="preserve"> Наличие опыта исполнения (с учетом правопреемства) </w:t>
      </w:r>
      <w:r w:rsidR="00A80327">
        <w:rPr>
          <w:rFonts w:ascii="Times New Roman" w:hAnsi="Times New Roman" w:cs="Times New Roman"/>
          <w:color w:val="000000"/>
        </w:rPr>
        <w:t xml:space="preserve">аналогичных </w:t>
      </w:r>
      <w:r w:rsidR="006E7DEE" w:rsidRPr="00432617">
        <w:rPr>
          <w:rFonts w:ascii="Times New Roman" w:hAnsi="Times New Roman" w:cs="Times New Roman"/>
          <w:color w:val="000000"/>
        </w:rPr>
        <w:t>Договор</w:t>
      </w:r>
      <w:r w:rsidRPr="00432617">
        <w:rPr>
          <w:rFonts w:ascii="Times New Roman" w:hAnsi="Times New Roman" w:cs="Times New Roman"/>
          <w:color w:val="000000"/>
        </w:rPr>
        <w:t>ов</w:t>
      </w:r>
      <w:r w:rsidR="0056515F" w:rsidRPr="00432617">
        <w:rPr>
          <w:rFonts w:ascii="Times New Roman" w:hAnsi="Times New Roman" w:cs="Times New Roman"/>
          <w:color w:val="000000"/>
        </w:rPr>
        <w:t xml:space="preserve"> </w:t>
      </w:r>
      <w:r w:rsidRPr="00432617">
        <w:rPr>
          <w:rFonts w:ascii="Times New Roman" w:hAnsi="Times New Roman" w:cs="Times New Roman"/>
          <w:color w:val="000000"/>
        </w:rPr>
        <w:t>на выполнение работ по реконструкции/строительству/модернизации или ремонту наружных сетей, благоустройства территории, в течение 2-х лет до даты подачи заявки на участие в конкурсе. Стоимость выполненных работ, по одному</w:t>
      </w:r>
      <w:r w:rsidR="0056515F" w:rsidRPr="00432617">
        <w:rPr>
          <w:rFonts w:ascii="Times New Roman" w:hAnsi="Times New Roman" w:cs="Times New Roman"/>
          <w:color w:val="000000"/>
        </w:rPr>
        <w:t xml:space="preserve"> или более</w:t>
      </w:r>
      <w:r w:rsidRPr="00432617">
        <w:rPr>
          <w:rFonts w:ascii="Times New Roman" w:hAnsi="Times New Roman" w:cs="Times New Roman"/>
          <w:color w:val="000000"/>
        </w:rPr>
        <w:t xml:space="preserve"> </w:t>
      </w:r>
      <w:r w:rsidR="006E7DEE" w:rsidRPr="00432617">
        <w:rPr>
          <w:rFonts w:ascii="Times New Roman" w:hAnsi="Times New Roman" w:cs="Times New Roman"/>
          <w:color w:val="000000"/>
        </w:rPr>
        <w:t>Договор</w:t>
      </w:r>
      <w:r w:rsidRPr="00432617">
        <w:rPr>
          <w:rFonts w:ascii="Times New Roman" w:hAnsi="Times New Roman" w:cs="Times New Roman"/>
          <w:color w:val="000000"/>
        </w:rPr>
        <w:t xml:space="preserve">ов должна быть не менее </w:t>
      </w:r>
      <w:r w:rsidR="00B72E8C" w:rsidRPr="00432617">
        <w:rPr>
          <w:rFonts w:ascii="Times New Roman" w:hAnsi="Times New Roman" w:cs="Times New Roman"/>
          <w:color w:val="000000"/>
        </w:rPr>
        <w:t>30</w:t>
      </w:r>
      <w:r w:rsidRPr="00432617">
        <w:rPr>
          <w:rFonts w:ascii="Times New Roman" w:hAnsi="Times New Roman" w:cs="Times New Roman"/>
          <w:color w:val="000000"/>
        </w:rPr>
        <w:t> 000 000,00 (</w:t>
      </w:r>
      <w:r w:rsidR="00E51292" w:rsidRPr="00432617">
        <w:rPr>
          <w:rFonts w:ascii="Times New Roman" w:hAnsi="Times New Roman" w:cs="Times New Roman"/>
          <w:color w:val="000000"/>
        </w:rPr>
        <w:t>тридцати</w:t>
      </w:r>
      <w:r w:rsidRPr="00432617">
        <w:rPr>
          <w:rFonts w:ascii="Times New Roman" w:hAnsi="Times New Roman" w:cs="Times New Roman"/>
          <w:color w:val="000000"/>
        </w:rPr>
        <w:t xml:space="preserve"> миллионов) рублей. Для подтверждения необходимо предоставление заключенных договоров, а также акты выполненных работ в полном объеме.</w:t>
      </w:r>
    </w:p>
    <w:p w:rsidR="00C9664D" w:rsidRDefault="00914F84" w:rsidP="003F7644">
      <w:pPr>
        <w:spacing w:line="360" w:lineRule="auto"/>
        <w:rPr>
          <w:rFonts w:ascii="Times New Roman" w:hAnsi="Times New Roman" w:cs="Times New Roman"/>
        </w:rPr>
        <w:sectPr w:rsidR="00C9664D" w:rsidSect="00C9664D">
          <w:pgSz w:w="11906" w:h="16838"/>
          <w:pgMar w:top="1134" w:right="850" w:bottom="1134" w:left="1134" w:header="708" w:footer="708" w:gutter="0"/>
          <w:cols w:space="708"/>
          <w:docGrid w:linePitch="360"/>
        </w:sectPr>
      </w:pPr>
      <w:r w:rsidRPr="00914F84">
        <w:rPr>
          <w:rFonts w:ascii="Times New Roman" w:hAnsi="Times New Roman" w:cs="Times New Roman"/>
        </w:rPr>
        <w:t>Пред</w:t>
      </w:r>
      <w:bookmarkStart w:id="0" w:name="_GoBack"/>
      <w:bookmarkEnd w:id="0"/>
      <w:r w:rsidRPr="00914F84">
        <w:rPr>
          <w:rFonts w:ascii="Times New Roman" w:hAnsi="Times New Roman" w:cs="Times New Roman"/>
        </w:rPr>
        <w:t>ставитель  ООО «ЕЭС-Гарант»                                                                                        В.Ю. Клевакин</w:t>
      </w:r>
    </w:p>
    <w:p w:rsidR="00DD4CB6" w:rsidRPr="00E11F01" w:rsidRDefault="00DD4CB6" w:rsidP="00BC1F76">
      <w:pPr>
        <w:rPr>
          <w:rFonts w:ascii="Tahoma" w:hAnsi="Tahoma" w:cs="Tahoma"/>
          <w:color w:val="000000"/>
          <w:sz w:val="20"/>
          <w:szCs w:val="20"/>
        </w:rPr>
      </w:pPr>
    </w:p>
    <w:sectPr w:rsidR="00DD4CB6" w:rsidRPr="00E11F01" w:rsidSect="00BC1F76">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GaramondNarrowC">
    <w:charset w:val="CC"/>
    <w:family w:val="roman"/>
    <w:pitch w:val="variable"/>
  </w:font>
  <w:font w:name="Thorndale AMT">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E30BC"/>
    <w:multiLevelType w:val="multilevel"/>
    <w:tmpl w:val="CC14978C"/>
    <w:lvl w:ilvl="0">
      <w:start w:val="1"/>
      <w:numFmt w:val="decimal"/>
      <w:lvlText w:val="%1."/>
      <w:lvlJc w:val="center"/>
      <w:pPr>
        <w:tabs>
          <w:tab w:val="num" w:pos="0"/>
        </w:tabs>
        <w:ind w:left="0" w:firstLine="0"/>
      </w:pPr>
      <w:rPr>
        <w:rFonts w:cs="Times New Roman"/>
      </w:rPr>
    </w:lvl>
    <w:lvl w:ilvl="1">
      <w:start w:val="1"/>
      <w:numFmt w:val="decimal"/>
      <w:pStyle w:val="-"/>
      <w:lvlText w:val="%1.%2."/>
      <w:lvlJc w:val="left"/>
      <w:pPr>
        <w:tabs>
          <w:tab w:val="num" w:pos="1418"/>
        </w:tabs>
        <w:ind w:left="0" w:firstLine="567"/>
      </w:pPr>
      <w:rPr>
        <w:rFonts w:cs="Times New Roman"/>
      </w:rPr>
    </w:lvl>
    <w:lvl w:ilvl="2">
      <w:start w:val="1"/>
      <w:numFmt w:val="decimal"/>
      <w:pStyle w:val="-0"/>
      <w:lvlText w:val="%1.%2.%3."/>
      <w:lvlJc w:val="left"/>
      <w:pPr>
        <w:tabs>
          <w:tab w:val="num" w:pos="1418"/>
        </w:tabs>
        <w:ind w:left="0" w:firstLine="567"/>
      </w:pPr>
      <w:rPr>
        <w:rFonts w:cs="Times New Roman"/>
      </w:rPr>
    </w:lvl>
    <w:lvl w:ilvl="3">
      <w:start w:val="1"/>
      <w:numFmt w:val="russianLower"/>
      <w:pStyle w:val="-1"/>
      <w:lvlText w:val="%4)"/>
      <w:lvlJc w:val="left"/>
      <w:pPr>
        <w:tabs>
          <w:tab w:val="num" w:pos="1418"/>
        </w:tabs>
        <w:ind w:left="0" w:firstLine="567"/>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040"/>
        </w:tabs>
        <w:ind w:left="2736" w:hanging="936"/>
      </w:pPr>
      <w:rPr>
        <w:rFonts w:cs="Times New Roman"/>
      </w:rPr>
    </w:lvl>
    <w:lvl w:ilvl="6">
      <w:start w:val="1"/>
      <w:numFmt w:val="decimal"/>
      <w:lvlText w:val="%1.%2.%3.%4.%5.%6.%7."/>
      <w:lvlJc w:val="left"/>
      <w:pPr>
        <w:tabs>
          <w:tab w:val="num" w:pos="5760"/>
        </w:tabs>
        <w:ind w:left="3240" w:hanging="1080"/>
      </w:pPr>
      <w:rPr>
        <w:rFonts w:cs="Times New Roman"/>
      </w:rPr>
    </w:lvl>
    <w:lvl w:ilvl="7">
      <w:start w:val="1"/>
      <w:numFmt w:val="decimal"/>
      <w:lvlText w:val="%1.%2.%3.%4.%5.%6.%7.%8."/>
      <w:lvlJc w:val="left"/>
      <w:pPr>
        <w:tabs>
          <w:tab w:val="num" w:pos="6840"/>
        </w:tabs>
        <w:ind w:left="3744" w:hanging="1224"/>
      </w:pPr>
      <w:rPr>
        <w:rFonts w:cs="Times New Roman"/>
      </w:rPr>
    </w:lvl>
    <w:lvl w:ilvl="8">
      <w:start w:val="1"/>
      <w:numFmt w:val="decimal"/>
      <w:lvlText w:val="%1.%2.%3.%4.%5.%6.%7.%8.%9."/>
      <w:lvlJc w:val="left"/>
      <w:pPr>
        <w:tabs>
          <w:tab w:val="num" w:pos="7560"/>
        </w:tabs>
        <w:ind w:left="4320" w:hanging="1440"/>
      </w:pPr>
      <w:rPr>
        <w:rFonts w:cs="Times New Roman"/>
      </w:rPr>
    </w:lvl>
  </w:abstractNum>
  <w:abstractNum w:abstractNumId="1">
    <w:nsid w:val="07F74033"/>
    <w:multiLevelType w:val="hybridMultilevel"/>
    <w:tmpl w:val="B9E86C6C"/>
    <w:lvl w:ilvl="0" w:tplc="F4DAED28">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5C7B56"/>
    <w:multiLevelType w:val="multilevel"/>
    <w:tmpl w:val="79A2D256"/>
    <w:styleLink w:val="List511113"/>
    <w:lvl w:ilvl="0">
      <w:start w:val="4"/>
      <w:numFmt w:val="decimal"/>
      <w:lvlText w:val="%1."/>
      <w:lvlJc w:val="left"/>
      <w:pPr>
        <w:ind w:left="540" w:hanging="540"/>
      </w:pPr>
      <w:rPr>
        <w:rFonts w:hint="default"/>
      </w:rPr>
    </w:lvl>
    <w:lvl w:ilvl="1">
      <w:start w:val="2"/>
      <w:numFmt w:val="decimal"/>
      <w:lvlText w:val="%1.%2."/>
      <w:lvlJc w:val="left"/>
      <w:pPr>
        <w:ind w:left="577" w:hanging="540"/>
      </w:pPr>
      <w:rPr>
        <w:rFonts w:hint="default"/>
      </w:rPr>
    </w:lvl>
    <w:lvl w:ilvl="2">
      <w:start w:val="6"/>
      <w:numFmt w:val="decimal"/>
      <w:lvlText w:val="%1.%2.%3."/>
      <w:lvlJc w:val="left"/>
      <w:pPr>
        <w:ind w:left="2989" w:hanging="720"/>
      </w:pPr>
      <w:rPr>
        <w:rFonts w:hint="default"/>
        <w:i w:val="0"/>
        <w:sz w:val="24"/>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3">
    <w:nsid w:val="11C27F73"/>
    <w:multiLevelType w:val="hybridMultilevel"/>
    <w:tmpl w:val="74C893FE"/>
    <w:lvl w:ilvl="0" w:tplc="B330C290">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1DD4AA7"/>
    <w:multiLevelType w:val="multilevel"/>
    <w:tmpl w:val="7534E142"/>
    <w:lvl w:ilvl="0">
      <w:start w:val="1"/>
      <w:numFmt w:val="decimal"/>
      <w:lvlText w:val="%1)"/>
      <w:lvlJc w:val="left"/>
      <w:pPr>
        <w:ind w:left="1353" w:hanging="360"/>
      </w:pPr>
    </w:lvl>
    <w:lvl w:ilvl="1">
      <w:start w:val="1"/>
      <w:numFmt w:val="lowerLetter"/>
      <w:lvlText w:val="%2."/>
      <w:lvlJc w:val="left"/>
      <w:pPr>
        <w:ind w:left="1903" w:hanging="360"/>
      </w:pPr>
    </w:lvl>
    <w:lvl w:ilvl="2">
      <w:start w:val="1"/>
      <w:numFmt w:val="lowerRoman"/>
      <w:lvlText w:val="%3."/>
      <w:lvlJc w:val="right"/>
      <w:pPr>
        <w:ind w:left="2623" w:hanging="180"/>
      </w:pPr>
    </w:lvl>
    <w:lvl w:ilvl="3">
      <w:start w:val="1"/>
      <w:numFmt w:val="decimal"/>
      <w:lvlText w:val="%4."/>
      <w:lvlJc w:val="left"/>
      <w:pPr>
        <w:ind w:left="3343" w:hanging="360"/>
      </w:pPr>
    </w:lvl>
    <w:lvl w:ilvl="4">
      <w:start w:val="1"/>
      <w:numFmt w:val="lowerLetter"/>
      <w:lvlText w:val="%5."/>
      <w:lvlJc w:val="left"/>
      <w:pPr>
        <w:ind w:left="4063" w:hanging="360"/>
      </w:pPr>
    </w:lvl>
    <w:lvl w:ilvl="5">
      <w:start w:val="1"/>
      <w:numFmt w:val="lowerRoman"/>
      <w:lvlText w:val="%6."/>
      <w:lvlJc w:val="right"/>
      <w:pPr>
        <w:ind w:left="4783" w:hanging="180"/>
      </w:pPr>
    </w:lvl>
    <w:lvl w:ilvl="6">
      <w:start w:val="1"/>
      <w:numFmt w:val="decimal"/>
      <w:lvlText w:val="%7."/>
      <w:lvlJc w:val="left"/>
      <w:pPr>
        <w:ind w:left="5503" w:hanging="360"/>
      </w:pPr>
    </w:lvl>
    <w:lvl w:ilvl="7">
      <w:start w:val="1"/>
      <w:numFmt w:val="lowerLetter"/>
      <w:lvlText w:val="%8."/>
      <w:lvlJc w:val="left"/>
      <w:pPr>
        <w:ind w:left="6223" w:hanging="360"/>
      </w:pPr>
    </w:lvl>
    <w:lvl w:ilvl="8">
      <w:start w:val="1"/>
      <w:numFmt w:val="lowerRoman"/>
      <w:lvlText w:val="%9."/>
      <w:lvlJc w:val="right"/>
      <w:pPr>
        <w:ind w:left="6943" w:hanging="180"/>
      </w:pPr>
    </w:lvl>
  </w:abstractNum>
  <w:abstractNum w:abstractNumId="5">
    <w:nsid w:val="29600DC1"/>
    <w:multiLevelType w:val="multilevel"/>
    <w:tmpl w:val="B63A589C"/>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F190F97"/>
    <w:multiLevelType w:val="multilevel"/>
    <w:tmpl w:val="9D6CDBD2"/>
    <w:lvl w:ilvl="0">
      <w:start w:val="7"/>
      <w:numFmt w:val="decimal"/>
      <w:lvlText w:val="%1."/>
      <w:lvlJc w:val="left"/>
      <w:pPr>
        <w:ind w:left="435" w:hanging="435"/>
      </w:pPr>
    </w:lvl>
    <w:lvl w:ilvl="1">
      <w:start w:val="1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3A3301EB"/>
    <w:multiLevelType w:val="hybridMultilevel"/>
    <w:tmpl w:val="12F828E6"/>
    <w:lvl w:ilvl="0" w:tplc="0419000F">
      <w:start w:val="9"/>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A104D8"/>
    <w:multiLevelType w:val="multilevel"/>
    <w:tmpl w:val="BFDE1A44"/>
    <w:lvl w:ilvl="0">
      <w:start w:val="1"/>
      <w:numFmt w:val="decimal"/>
      <w:lvlText w:val="%1."/>
      <w:lvlJc w:val="center"/>
      <w:pPr>
        <w:tabs>
          <w:tab w:val="num" w:pos="648"/>
        </w:tabs>
        <w:ind w:left="360" w:hanging="72"/>
      </w:pPr>
      <w:rPr>
        <w:rFonts w:cs="Times New Roman"/>
      </w:rPr>
    </w:lvl>
    <w:lvl w:ilvl="1">
      <w:start w:val="1"/>
      <w:numFmt w:val="decimal"/>
      <w:pStyle w:val="1"/>
      <w:lvlText w:val="%1.%2."/>
      <w:lvlJc w:val="left"/>
      <w:pPr>
        <w:tabs>
          <w:tab w:val="num" w:pos="1714"/>
        </w:tabs>
        <w:ind w:left="0" w:firstLine="567"/>
      </w:pPr>
      <w:rPr>
        <w:rFonts w:cs="Times New Roman"/>
        <w:color w:val="auto"/>
        <w:sz w:val="24"/>
        <w:szCs w:val="24"/>
      </w:rPr>
    </w:lvl>
    <w:lvl w:ilvl="2">
      <w:start w:val="1"/>
      <w:numFmt w:val="decimal"/>
      <w:suff w:val="space"/>
      <w:lvlText w:val="%1.%2.%3."/>
      <w:lvlJc w:val="left"/>
      <w:pPr>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43F12FC6"/>
    <w:multiLevelType w:val="multilevel"/>
    <w:tmpl w:val="D49CEDB2"/>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C724FFE"/>
    <w:multiLevelType w:val="hybridMultilevel"/>
    <w:tmpl w:val="3F4A84C8"/>
    <w:lvl w:ilvl="0" w:tplc="EC9CC514">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10"/>
  </w:num>
  <w:num w:numId="5">
    <w:abstractNumId w:val="9"/>
  </w:num>
  <w:num w:numId="6">
    <w:abstractNumId w:val="5"/>
  </w:num>
  <w:num w:numId="7">
    <w:abstractNumId w:val="7"/>
  </w:num>
  <w:num w:numId="8">
    <w:abstractNumId w:val="8"/>
  </w:num>
  <w:num w:numId="9">
    <w:abstractNumId w:val="0"/>
  </w:num>
  <w:num w:numId="10">
    <w:abstractNumId w:val="2"/>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051FC"/>
    <w:rsid w:val="00034D81"/>
    <w:rsid w:val="000D3206"/>
    <w:rsid w:val="00106E13"/>
    <w:rsid w:val="00153863"/>
    <w:rsid w:val="001B51F7"/>
    <w:rsid w:val="0024677C"/>
    <w:rsid w:val="00376ABA"/>
    <w:rsid w:val="0039366D"/>
    <w:rsid w:val="003F7644"/>
    <w:rsid w:val="00432617"/>
    <w:rsid w:val="0051320A"/>
    <w:rsid w:val="00532DF9"/>
    <w:rsid w:val="005621F3"/>
    <w:rsid w:val="0056515F"/>
    <w:rsid w:val="00576DD4"/>
    <w:rsid w:val="005F6D60"/>
    <w:rsid w:val="00605662"/>
    <w:rsid w:val="006B3D46"/>
    <w:rsid w:val="006E7DEE"/>
    <w:rsid w:val="007B28FB"/>
    <w:rsid w:val="008051FC"/>
    <w:rsid w:val="008231D9"/>
    <w:rsid w:val="008258FE"/>
    <w:rsid w:val="00890CB8"/>
    <w:rsid w:val="008A3C35"/>
    <w:rsid w:val="008F7026"/>
    <w:rsid w:val="00914F84"/>
    <w:rsid w:val="009771F6"/>
    <w:rsid w:val="009D7DC5"/>
    <w:rsid w:val="00A80327"/>
    <w:rsid w:val="00A962DB"/>
    <w:rsid w:val="00AA6A0A"/>
    <w:rsid w:val="00AC2FD1"/>
    <w:rsid w:val="00B72E8C"/>
    <w:rsid w:val="00BB7C55"/>
    <w:rsid w:val="00BC1F76"/>
    <w:rsid w:val="00C71CDF"/>
    <w:rsid w:val="00C773CB"/>
    <w:rsid w:val="00C9664D"/>
    <w:rsid w:val="00CF5DD9"/>
    <w:rsid w:val="00D80A5E"/>
    <w:rsid w:val="00D9278A"/>
    <w:rsid w:val="00DD4CB6"/>
    <w:rsid w:val="00DF4E51"/>
    <w:rsid w:val="00E11F01"/>
    <w:rsid w:val="00E30179"/>
    <w:rsid w:val="00E47E16"/>
    <w:rsid w:val="00E51292"/>
    <w:rsid w:val="00F35EF4"/>
    <w:rsid w:val="00FB3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206"/>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
    <w:basedOn w:val="a"/>
    <w:next w:val="a"/>
    <w:link w:val="11"/>
    <w:qFormat/>
    <w:rsid w:val="00034D81"/>
    <w:pPr>
      <w:keepNext/>
      <w:spacing w:after="0" w:line="240" w:lineRule="auto"/>
      <w:outlineLvl w:val="0"/>
    </w:pPr>
    <w:rPr>
      <w:rFonts w:ascii="Times New Roman" w:eastAsia="Times New Roman" w:hAnsi="Times New Roman" w:cs="Times New Roman"/>
      <w:b/>
      <w:bCs/>
      <w:sz w:val="28"/>
      <w:szCs w:val="24"/>
      <w:lang w:eastAsia="ru-RU"/>
    </w:rPr>
  </w:style>
  <w:style w:type="paragraph" w:styleId="2">
    <w:name w:val="heading 2"/>
    <w:aliases w:val="H2"/>
    <w:basedOn w:val="a"/>
    <w:next w:val="a"/>
    <w:link w:val="20"/>
    <w:uiPriority w:val="99"/>
    <w:unhideWhenUsed/>
    <w:qFormat/>
    <w:rsid w:val="00034D81"/>
    <w:pPr>
      <w:keepNext/>
      <w:tabs>
        <w:tab w:val="num" w:pos="576"/>
      </w:tabs>
      <w:spacing w:after="60" w:line="240" w:lineRule="auto"/>
      <w:ind w:left="576" w:hanging="576"/>
      <w:jc w:val="center"/>
      <w:outlineLvl w:val="1"/>
    </w:pPr>
    <w:rPr>
      <w:rFonts w:ascii="Times New Roman" w:eastAsia="Times New Roman" w:hAnsi="Times New Roman" w:cs="Times New Roman"/>
      <w:b/>
      <w:bCs/>
      <w:sz w:val="30"/>
      <w:szCs w:val="30"/>
      <w:lang w:eastAsia="ru-RU"/>
    </w:rPr>
  </w:style>
  <w:style w:type="paragraph" w:styleId="3">
    <w:name w:val="heading 3"/>
    <w:basedOn w:val="a"/>
    <w:next w:val="a"/>
    <w:link w:val="30"/>
    <w:uiPriority w:val="99"/>
    <w:unhideWhenUsed/>
    <w:qFormat/>
    <w:rsid w:val="00034D81"/>
    <w:pPr>
      <w:keepNext/>
      <w:tabs>
        <w:tab w:val="num" w:pos="170"/>
      </w:tabs>
      <w:spacing w:before="240" w:after="60" w:line="240" w:lineRule="auto"/>
      <w:ind w:left="720" w:hanging="720"/>
      <w:jc w:val="both"/>
      <w:outlineLvl w:val="2"/>
    </w:pPr>
    <w:rPr>
      <w:rFonts w:ascii="Arial" w:eastAsia="Times New Roman" w:hAnsi="Arial" w:cs="Times New Roman"/>
      <w:b/>
      <w:bCs/>
      <w:sz w:val="24"/>
      <w:szCs w:val="24"/>
      <w:lang w:eastAsia="ru-RU"/>
    </w:rPr>
  </w:style>
  <w:style w:type="paragraph" w:styleId="4">
    <w:name w:val="heading 4"/>
    <w:basedOn w:val="a"/>
    <w:next w:val="a"/>
    <w:link w:val="40"/>
    <w:uiPriority w:val="99"/>
    <w:unhideWhenUsed/>
    <w:qFormat/>
    <w:rsid w:val="00034D81"/>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9">
    <w:name w:val="heading 9"/>
    <w:basedOn w:val="a"/>
    <w:next w:val="a"/>
    <w:link w:val="90"/>
    <w:qFormat/>
    <w:rsid w:val="00034D81"/>
    <w:pPr>
      <w:tabs>
        <w:tab w:val="num" w:pos="0"/>
      </w:tabs>
      <w:suppressAutoHyphens/>
      <w:spacing w:before="240" w:after="60" w:line="240" w:lineRule="auto"/>
      <w:outlineLvl w:val="8"/>
    </w:pPr>
    <w:rPr>
      <w:rFonts w:ascii="Arial" w:eastAsia="Times New Roman" w:hAnsi="Arial" w:cs="Arial"/>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Абзац списка с маркерами,Medium Grid 1 Accent 2,List Paragraph,Цветной список - Акцент 11,Bullet List,FooterText,numbered,Paragraphe de liste1,lp1,List Paragraph1,it_List1,ПС - Нумерованный,перечисление"/>
    <w:basedOn w:val="a"/>
    <w:link w:val="a4"/>
    <w:uiPriority w:val="99"/>
    <w:qFormat/>
    <w:rsid w:val="0039366D"/>
    <w:pPr>
      <w:ind w:left="720"/>
      <w:contextualSpacing/>
    </w:p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w:basedOn w:val="a0"/>
    <w:link w:val="10"/>
    <w:rsid w:val="00034D81"/>
    <w:rPr>
      <w:rFonts w:ascii="Times New Roman" w:eastAsia="Times New Roman" w:hAnsi="Times New Roman" w:cs="Times New Roman"/>
      <w:b/>
      <w:bCs/>
      <w:sz w:val="28"/>
      <w:szCs w:val="24"/>
      <w:lang w:eastAsia="ru-RU"/>
    </w:rPr>
  </w:style>
  <w:style w:type="character" w:customStyle="1" w:styleId="20">
    <w:name w:val="Заголовок 2 Знак"/>
    <w:aliases w:val="H2 Знак"/>
    <w:basedOn w:val="a0"/>
    <w:link w:val="2"/>
    <w:uiPriority w:val="99"/>
    <w:rsid w:val="00034D81"/>
    <w:rPr>
      <w:rFonts w:ascii="Times New Roman" w:eastAsia="Times New Roman" w:hAnsi="Times New Roman" w:cs="Times New Roman"/>
      <w:b/>
      <w:bCs/>
      <w:sz w:val="30"/>
      <w:szCs w:val="30"/>
      <w:lang w:eastAsia="ru-RU"/>
    </w:rPr>
  </w:style>
  <w:style w:type="character" w:customStyle="1" w:styleId="30">
    <w:name w:val="Заголовок 3 Знак"/>
    <w:basedOn w:val="a0"/>
    <w:link w:val="3"/>
    <w:uiPriority w:val="99"/>
    <w:rsid w:val="00034D81"/>
    <w:rPr>
      <w:rFonts w:ascii="Arial" w:eastAsia="Times New Roman" w:hAnsi="Arial" w:cs="Times New Roman"/>
      <w:b/>
      <w:bCs/>
      <w:sz w:val="24"/>
      <w:szCs w:val="24"/>
      <w:lang w:eastAsia="ru-RU"/>
    </w:rPr>
  </w:style>
  <w:style w:type="paragraph" w:customStyle="1" w:styleId="41">
    <w:name w:val="Заголовок 41"/>
    <w:basedOn w:val="a"/>
    <w:next w:val="a"/>
    <w:uiPriority w:val="99"/>
    <w:unhideWhenUsed/>
    <w:qFormat/>
    <w:rsid w:val="00034D81"/>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90">
    <w:name w:val="Заголовок 9 Знак"/>
    <w:basedOn w:val="a0"/>
    <w:link w:val="9"/>
    <w:rsid w:val="00034D81"/>
    <w:rPr>
      <w:rFonts w:ascii="Arial" w:eastAsia="Times New Roman" w:hAnsi="Arial" w:cs="Arial"/>
      <w:lang w:eastAsia="ar-SA"/>
    </w:rPr>
  </w:style>
  <w:style w:type="numbering" w:customStyle="1" w:styleId="12">
    <w:name w:val="Нет списка1"/>
    <w:next w:val="a2"/>
    <w:uiPriority w:val="99"/>
    <w:semiHidden/>
    <w:unhideWhenUsed/>
    <w:rsid w:val="00034D81"/>
  </w:style>
  <w:style w:type="character" w:customStyle="1" w:styleId="40">
    <w:name w:val="Заголовок 4 Знак"/>
    <w:basedOn w:val="a0"/>
    <w:link w:val="4"/>
    <w:uiPriority w:val="99"/>
    <w:rsid w:val="00034D81"/>
    <w:rPr>
      <w:rFonts w:ascii="Cambria" w:eastAsia="Times New Roman" w:hAnsi="Cambria" w:cs="Times New Roman"/>
      <w:b/>
      <w:bCs/>
      <w:i/>
      <w:iCs/>
      <w:color w:val="4F81BD"/>
      <w:sz w:val="24"/>
      <w:szCs w:val="24"/>
      <w:lang w:eastAsia="ru-RU"/>
    </w:rPr>
  </w:style>
  <w:style w:type="character" w:styleId="a5">
    <w:name w:val="Hyperlink"/>
    <w:uiPriority w:val="99"/>
    <w:unhideWhenUsed/>
    <w:rsid w:val="00034D81"/>
    <w:rPr>
      <w:color w:val="0000FF"/>
      <w:u w:val="single"/>
    </w:rPr>
  </w:style>
  <w:style w:type="character" w:customStyle="1" w:styleId="110">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uiPriority w:val="99"/>
    <w:rsid w:val="00034D81"/>
    <w:rPr>
      <w:rFonts w:ascii="Cambria" w:hAnsi="Cambria" w:cs="Times New Roman" w:hint="default"/>
      <w:b/>
      <w:bCs/>
      <w:color w:val="365F91"/>
      <w:sz w:val="28"/>
      <w:szCs w:val="28"/>
    </w:rPr>
  </w:style>
  <w:style w:type="character" w:styleId="a6">
    <w:name w:val="Strong"/>
    <w:uiPriority w:val="22"/>
    <w:qFormat/>
    <w:rsid w:val="00034D81"/>
    <w:rPr>
      <w:rFonts w:ascii="Times New Roman" w:hAnsi="Times New Roman" w:cs="Times New Roman" w:hint="default"/>
      <w:b/>
      <w:bCs/>
    </w:rPr>
  </w:style>
  <w:style w:type="paragraph" w:styleId="a7">
    <w:name w:val="Normal (Web)"/>
    <w:aliases w:val="Знак2"/>
    <w:basedOn w:val="a"/>
    <w:uiPriority w:val="99"/>
    <w:unhideWhenUsed/>
    <w:qFormat/>
    <w:rsid w:val="00034D81"/>
    <w:pPr>
      <w:spacing w:after="0" w:line="240" w:lineRule="auto"/>
      <w:contextualSpacing/>
    </w:pPr>
    <w:rPr>
      <w:rFonts w:ascii="Tahoma" w:eastAsia="Times New Roman" w:hAnsi="Tahoma" w:cs="Times New Roman"/>
      <w:sz w:val="16"/>
      <w:szCs w:val="16"/>
    </w:rPr>
  </w:style>
  <w:style w:type="character" w:customStyle="1" w:styleId="a8">
    <w:name w:val="Обычный отступ Знак"/>
    <w:aliases w:val="Знак Знак"/>
    <w:basedOn w:val="a0"/>
    <w:link w:val="a9"/>
    <w:uiPriority w:val="99"/>
    <w:locked/>
    <w:rsid w:val="00034D81"/>
    <w:rPr>
      <w:sz w:val="24"/>
      <w:szCs w:val="24"/>
      <w:lang w:eastAsia="ru-RU"/>
    </w:rPr>
  </w:style>
  <w:style w:type="paragraph" w:customStyle="1" w:styleId="1">
    <w:name w:val="Знак1"/>
    <w:basedOn w:val="a"/>
    <w:next w:val="a9"/>
    <w:uiPriority w:val="99"/>
    <w:unhideWhenUsed/>
    <w:qFormat/>
    <w:rsid w:val="00034D81"/>
    <w:pPr>
      <w:numPr>
        <w:ilvl w:val="1"/>
        <w:numId w:val="8"/>
      </w:numPr>
      <w:tabs>
        <w:tab w:val="clear" w:pos="1714"/>
        <w:tab w:val="num" w:pos="1440"/>
      </w:tabs>
      <w:spacing w:after="0" w:line="240" w:lineRule="auto"/>
      <w:ind w:left="1440" w:hanging="360"/>
      <w:contextualSpacing/>
    </w:pPr>
    <w:rPr>
      <w:sz w:val="24"/>
      <w:szCs w:val="24"/>
      <w:lang w:eastAsia="ru-RU"/>
    </w:rPr>
  </w:style>
  <w:style w:type="character" w:customStyle="1" w:styleId="aa">
    <w:name w:val="Название Знак"/>
    <w:aliases w:val="Çàãîëîâîê Знак,Caaieiaie Знак,Знак Знак Знак Знак Знак Знак Знак Знак,Знак Знак Знак Знак Знак Знак Знак Знак Знак Знак1,Знак Знак Знак Знак Знак Знак Знак Знак Знак Знак Знак,Знак Знак2 Знак Знак Знак1,Знак Знак2 Знак Знак Знак Знак"/>
    <w:basedOn w:val="a0"/>
    <w:link w:val="ab"/>
    <w:uiPriority w:val="99"/>
    <w:locked/>
    <w:rsid w:val="00034D81"/>
    <w:rPr>
      <w:rFonts w:ascii="Times New Roman" w:eastAsia="Times New Roman" w:hAnsi="Times New Roman" w:cs="Tahoma"/>
      <w:b/>
      <w:bCs/>
      <w:color w:val="000000"/>
      <w:sz w:val="24"/>
      <w:szCs w:val="24"/>
      <w:lang w:eastAsia="ru-RU"/>
    </w:rPr>
  </w:style>
  <w:style w:type="paragraph" w:styleId="ab">
    <w:name w:val="Title"/>
    <w:aliases w:val="Çàãîëîâîê,Caaieiaie,Знак Знак Знак Знак Знак Знак Знак,Знак Знак Знак Знак Знак Знак Знак Знак Знак,Знак Знак Знак Знак Знак Знак Знак Знак Знак Знак,Знак Знак2 Знак Знак,Знак Знак2 Знак Знак Знак,Знак Знак Знак"/>
    <w:basedOn w:val="a"/>
    <w:link w:val="aa"/>
    <w:uiPriority w:val="99"/>
    <w:qFormat/>
    <w:rsid w:val="00034D81"/>
    <w:pPr>
      <w:spacing w:after="0" w:line="240" w:lineRule="auto"/>
      <w:contextualSpacing/>
      <w:jc w:val="center"/>
    </w:pPr>
    <w:rPr>
      <w:rFonts w:ascii="Times New Roman" w:eastAsia="Times New Roman" w:hAnsi="Times New Roman" w:cs="Tahoma"/>
      <w:b/>
      <w:bCs/>
      <w:color w:val="000000"/>
      <w:sz w:val="24"/>
      <w:szCs w:val="24"/>
      <w:lang w:eastAsia="ru-RU"/>
    </w:rPr>
  </w:style>
  <w:style w:type="character" w:customStyle="1" w:styleId="13">
    <w:name w:val="Название Знак1"/>
    <w:aliases w:val="Çàãîëîâîê Знак1,Caaieiaie Знак1"/>
    <w:basedOn w:val="a0"/>
    <w:uiPriority w:val="10"/>
    <w:rsid w:val="00034D81"/>
    <w:rPr>
      <w:rFonts w:asciiTheme="majorHAnsi" w:eastAsiaTheme="majorEastAsia" w:hAnsiTheme="majorHAnsi" w:cstheme="majorBidi"/>
      <w:spacing w:val="-10"/>
      <w:kern w:val="28"/>
      <w:sz w:val="56"/>
      <w:szCs w:val="56"/>
    </w:rPr>
  </w:style>
  <w:style w:type="character" w:customStyle="1" w:styleId="ac">
    <w:name w:val="Основной текст Знак"/>
    <w:basedOn w:val="a0"/>
    <w:link w:val="ad"/>
    <w:uiPriority w:val="99"/>
    <w:locked/>
    <w:rsid w:val="00034D81"/>
    <w:rPr>
      <w:rFonts w:ascii="Calibri" w:eastAsia="Times New Roman" w:hAnsi="Calibri" w:cs="Times New Roman"/>
      <w:sz w:val="20"/>
      <w:szCs w:val="20"/>
      <w:lang w:eastAsia="ru-RU"/>
    </w:rPr>
  </w:style>
  <w:style w:type="paragraph" w:styleId="ad">
    <w:name w:val="Body Text"/>
    <w:basedOn w:val="a"/>
    <w:link w:val="ac"/>
    <w:uiPriority w:val="99"/>
    <w:unhideWhenUsed/>
    <w:rsid w:val="00034D81"/>
    <w:pPr>
      <w:spacing w:after="120" w:line="240" w:lineRule="auto"/>
    </w:pPr>
    <w:rPr>
      <w:rFonts w:ascii="Calibri" w:eastAsia="Times New Roman" w:hAnsi="Calibri" w:cs="Times New Roman"/>
      <w:sz w:val="20"/>
      <w:szCs w:val="20"/>
      <w:lang w:eastAsia="ru-RU"/>
    </w:rPr>
  </w:style>
  <w:style w:type="character" w:customStyle="1" w:styleId="14">
    <w:name w:val="Основной текст Знак1"/>
    <w:basedOn w:val="a0"/>
    <w:uiPriority w:val="99"/>
    <w:semiHidden/>
    <w:rsid w:val="00034D81"/>
  </w:style>
  <w:style w:type="character" w:customStyle="1" w:styleId="ae">
    <w:name w:val="Основной текст с отступом Знак"/>
    <w:basedOn w:val="a0"/>
    <w:link w:val="af"/>
    <w:uiPriority w:val="99"/>
    <w:locked/>
    <w:rsid w:val="00034D81"/>
    <w:rPr>
      <w:rFonts w:ascii="Times New Roman" w:eastAsia="Times New Roman" w:hAnsi="Times New Roman" w:cs="Times New Roman"/>
      <w:sz w:val="24"/>
      <w:szCs w:val="24"/>
      <w:lang w:eastAsia="ru-RU"/>
    </w:rPr>
  </w:style>
  <w:style w:type="paragraph" w:styleId="af">
    <w:name w:val="Body Text Indent"/>
    <w:basedOn w:val="a"/>
    <w:link w:val="ae"/>
    <w:uiPriority w:val="99"/>
    <w:unhideWhenUsed/>
    <w:rsid w:val="00034D81"/>
    <w:pPr>
      <w:spacing w:after="120" w:line="240" w:lineRule="auto"/>
      <w:ind w:left="283"/>
    </w:pPr>
    <w:rPr>
      <w:rFonts w:ascii="Times New Roman" w:eastAsia="Times New Roman" w:hAnsi="Times New Roman" w:cs="Times New Roman"/>
      <w:sz w:val="24"/>
      <w:szCs w:val="24"/>
      <w:lang w:eastAsia="ru-RU"/>
    </w:rPr>
  </w:style>
  <w:style w:type="character" w:customStyle="1" w:styleId="15">
    <w:name w:val="Основной текст с отступом Знак1"/>
    <w:basedOn w:val="a0"/>
    <w:uiPriority w:val="99"/>
    <w:semiHidden/>
    <w:rsid w:val="00034D81"/>
  </w:style>
  <w:style w:type="character" w:customStyle="1" w:styleId="af0">
    <w:name w:val="Дата Знак"/>
    <w:basedOn w:val="a0"/>
    <w:link w:val="af1"/>
    <w:uiPriority w:val="99"/>
    <w:semiHidden/>
    <w:locked/>
    <w:rsid w:val="00034D81"/>
    <w:rPr>
      <w:rFonts w:ascii="Times New Roman" w:eastAsia="Times New Roman" w:hAnsi="Times New Roman" w:cs="Times New Roman"/>
      <w:sz w:val="24"/>
      <w:szCs w:val="24"/>
      <w:lang w:eastAsia="ru-RU"/>
    </w:rPr>
  </w:style>
  <w:style w:type="paragraph" w:styleId="af1">
    <w:name w:val="Date"/>
    <w:basedOn w:val="a"/>
    <w:next w:val="a"/>
    <w:link w:val="af0"/>
    <w:uiPriority w:val="99"/>
    <w:semiHidden/>
    <w:unhideWhenUsed/>
    <w:rsid w:val="00034D81"/>
    <w:pPr>
      <w:spacing w:after="0" w:line="240" w:lineRule="auto"/>
    </w:pPr>
    <w:rPr>
      <w:rFonts w:ascii="Times New Roman" w:eastAsia="Times New Roman" w:hAnsi="Times New Roman" w:cs="Times New Roman"/>
      <w:sz w:val="24"/>
      <w:szCs w:val="24"/>
      <w:lang w:eastAsia="ru-RU"/>
    </w:rPr>
  </w:style>
  <w:style w:type="character" w:customStyle="1" w:styleId="16">
    <w:name w:val="Дата Знак1"/>
    <w:basedOn w:val="a0"/>
    <w:uiPriority w:val="99"/>
    <w:semiHidden/>
    <w:rsid w:val="00034D81"/>
  </w:style>
  <w:style w:type="character" w:customStyle="1" w:styleId="21">
    <w:name w:val="Основной текст 2 Знак"/>
    <w:basedOn w:val="a0"/>
    <w:link w:val="22"/>
    <w:uiPriority w:val="99"/>
    <w:locked/>
    <w:rsid w:val="00034D81"/>
    <w:rPr>
      <w:rFonts w:ascii="Times New Roman" w:eastAsia="Times New Roman" w:hAnsi="Times New Roman" w:cs="Times New Roman"/>
      <w:sz w:val="24"/>
      <w:szCs w:val="24"/>
      <w:lang w:eastAsia="ru-RU"/>
    </w:rPr>
  </w:style>
  <w:style w:type="paragraph" w:styleId="22">
    <w:name w:val="Body Text 2"/>
    <w:basedOn w:val="a"/>
    <w:link w:val="21"/>
    <w:uiPriority w:val="99"/>
    <w:unhideWhenUsed/>
    <w:rsid w:val="00034D81"/>
    <w:pPr>
      <w:spacing w:after="120" w:line="480" w:lineRule="auto"/>
    </w:pPr>
    <w:rPr>
      <w:rFonts w:ascii="Times New Roman" w:eastAsia="Times New Roman" w:hAnsi="Times New Roman" w:cs="Times New Roman"/>
      <w:sz w:val="24"/>
      <w:szCs w:val="24"/>
      <w:lang w:eastAsia="ru-RU"/>
    </w:rPr>
  </w:style>
  <w:style w:type="character" w:customStyle="1" w:styleId="210">
    <w:name w:val="Основной текст 2 Знак1"/>
    <w:basedOn w:val="a0"/>
    <w:semiHidden/>
    <w:rsid w:val="00034D81"/>
  </w:style>
  <w:style w:type="character" w:customStyle="1" w:styleId="23">
    <w:name w:val="Основной текст с отступом 2 Знак"/>
    <w:basedOn w:val="a0"/>
    <w:link w:val="24"/>
    <w:uiPriority w:val="99"/>
    <w:locked/>
    <w:rsid w:val="00034D81"/>
    <w:rPr>
      <w:rFonts w:ascii="Times New Roman" w:eastAsia="Times New Roman" w:hAnsi="Times New Roman" w:cs="Times New Roman"/>
      <w:sz w:val="24"/>
      <w:szCs w:val="24"/>
      <w:lang w:eastAsia="ru-RU"/>
    </w:rPr>
  </w:style>
  <w:style w:type="paragraph" w:styleId="24">
    <w:name w:val="Body Text Indent 2"/>
    <w:basedOn w:val="a"/>
    <w:link w:val="23"/>
    <w:uiPriority w:val="99"/>
    <w:unhideWhenUsed/>
    <w:rsid w:val="00034D81"/>
    <w:pPr>
      <w:spacing w:after="120" w:line="480" w:lineRule="auto"/>
      <w:ind w:left="283"/>
    </w:pPr>
    <w:rPr>
      <w:rFonts w:ascii="Times New Roman" w:eastAsia="Times New Roman" w:hAnsi="Times New Roman" w:cs="Times New Roman"/>
      <w:sz w:val="24"/>
      <w:szCs w:val="24"/>
      <w:lang w:eastAsia="ru-RU"/>
    </w:rPr>
  </w:style>
  <w:style w:type="character" w:customStyle="1" w:styleId="211">
    <w:name w:val="Основной текст с отступом 2 Знак1"/>
    <w:basedOn w:val="a0"/>
    <w:uiPriority w:val="99"/>
    <w:semiHidden/>
    <w:rsid w:val="00034D81"/>
  </w:style>
  <w:style w:type="character" w:customStyle="1" w:styleId="17">
    <w:name w:val="Текст выноски Знак1"/>
    <w:basedOn w:val="a0"/>
    <w:link w:val="af2"/>
    <w:uiPriority w:val="99"/>
    <w:semiHidden/>
    <w:locked/>
    <w:rsid w:val="00034D81"/>
    <w:rPr>
      <w:rFonts w:ascii="Tahoma" w:eastAsia="Times New Roman" w:hAnsi="Tahoma" w:cs="Times New Roman"/>
      <w:sz w:val="16"/>
      <w:szCs w:val="16"/>
    </w:rPr>
  </w:style>
  <w:style w:type="paragraph" w:styleId="af2">
    <w:name w:val="Balloon Text"/>
    <w:basedOn w:val="a"/>
    <w:link w:val="17"/>
    <w:uiPriority w:val="99"/>
    <w:semiHidden/>
    <w:unhideWhenUsed/>
    <w:rsid w:val="00034D81"/>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uiPriority w:val="99"/>
    <w:semiHidden/>
    <w:rsid w:val="00034D81"/>
    <w:rPr>
      <w:rFonts w:ascii="Segoe UI" w:hAnsi="Segoe UI" w:cs="Segoe UI"/>
      <w:sz w:val="18"/>
      <w:szCs w:val="18"/>
    </w:rPr>
  </w:style>
  <w:style w:type="paragraph" w:customStyle="1" w:styleId="31">
    <w:name w:val="Стиль3"/>
    <w:basedOn w:val="24"/>
    <w:qFormat/>
    <w:rsid w:val="00034D81"/>
    <w:pPr>
      <w:widowControl w:val="0"/>
      <w:tabs>
        <w:tab w:val="num" w:pos="1307"/>
      </w:tabs>
      <w:adjustRightInd w:val="0"/>
      <w:spacing w:after="0" w:line="240" w:lineRule="auto"/>
      <w:ind w:left="1080"/>
      <w:contextualSpacing/>
      <w:jc w:val="both"/>
    </w:pPr>
    <w:rPr>
      <w:rFonts w:eastAsia="Calibri"/>
    </w:rPr>
  </w:style>
  <w:style w:type="paragraph" w:customStyle="1" w:styleId="ConsPlusNonformat">
    <w:name w:val="ConsPlusNonformat"/>
    <w:uiPriority w:val="99"/>
    <w:qFormat/>
    <w:rsid w:val="00034D81"/>
    <w:pPr>
      <w:widowControl w:val="0"/>
      <w:autoSpaceDE w:val="0"/>
      <w:autoSpaceDN w:val="0"/>
      <w:adjustRightInd w:val="0"/>
      <w:spacing w:after="0" w:line="240" w:lineRule="auto"/>
      <w:contextualSpacing/>
    </w:pPr>
    <w:rPr>
      <w:rFonts w:ascii="Courier New" w:eastAsia="Times New Roman" w:hAnsi="Courier New" w:cs="Courier New"/>
      <w:sz w:val="20"/>
      <w:szCs w:val="20"/>
      <w:lang w:eastAsia="ru-RU"/>
    </w:rPr>
  </w:style>
  <w:style w:type="paragraph" w:customStyle="1" w:styleId="ConsPlusCell">
    <w:name w:val="ConsPlusCell"/>
    <w:uiPriority w:val="99"/>
    <w:qFormat/>
    <w:rsid w:val="00034D81"/>
    <w:pPr>
      <w:widowControl w:val="0"/>
      <w:autoSpaceDE w:val="0"/>
      <w:autoSpaceDN w:val="0"/>
      <w:adjustRightInd w:val="0"/>
      <w:spacing w:after="0" w:line="240" w:lineRule="auto"/>
      <w:contextualSpacing/>
    </w:pPr>
    <w:rPr>
      <w:rFonts w:ascii="Calibri" w:eastAsia="Times New Roman" w:hAnsi="Calibri" w:cs="Calibri"/>
      <w:lang w:eastAsia="ru-RU"/>
    </w:rPr>
  </w:style>
  <w:style w:type="character" w:customStyle="1" w:styleId="ConsPlusNormal">
    <w:name w:val="ConsPlusNormal Знак"/>
    <w:link w:val="ConsPlusNormal0"/>
    <w:locked/>
    <w:rsid w:val="00034D81"/>
    <w:rPr>
      <w:rFonts w:ascii="Arial" w:eastAsia="Times New Roman" w:hAnsi="Arial" w:cs="Arial"/>
      <w:color w:val="000000"/>
      <w:sz w:val="20"/>
      <w:szCs w:val="20"/>
    </w:rPr>
  </w:style>
  <w:style w:type="paragraph" w:customStyle="1" w:styleId="ConsPlusNormal0">
    <w:name w:val="ConsPlusNormal"/>
    <w:next w:val="a"/>
    <w:link w:val="ConsPlusNormal"/>
    <w:qFormat/>
    <w:rsid w:val="00034D81"/>
    <w:pPr>
      <w:widowControl w:val="0"/>
      <w:suppressAutoHyphens/>
      <w:autoSpaceDE w:val="0"/>
      <w:spacing w:after="0" w:line="240" w:lineRule="auto"/>
      <w:ind w:firstLine="720"/>
      <w:contextualSpacing/>
    </w:pPr>
    <w:rPr>
      <w:rFonts w:ascii="Arial" w:eastAsia="Times New Roman" w:hAnsi="Arial" w:cs="Arial"/>
      <w:color w:val="000000"/>
      <w:sz w:val="20"/>
      <w:szCs w:val="20"/>
    </w:rPr>
  </w:style>
  <w:style w:type="paragraph" w:customStyle="1" w:styleId="18">
    <w:name w:val="Без интервала1"/>
    <w:uiPriority w:val="34"/>
    <w:qFormat/>
    <w:rsid w:val="00034D81"/>
    <w:pPr>
      <w:widowControl w:val="0"/>
      <w:suppressAutoHyphens/>
      <w:spacing w:after="0" w:line="240" w:lineRule="auto"/>
      <w:contextualSpacing/>
    </w:pPr>
    <w:rPr>
      <w:rFonts w:ascii="Times New Roman" w:eastAsia="Times New Roman" w:hAnsi="Times New Roman" w:cs="Tahoma"/>
      <w:color w:val="000000"/>
      <w:sz w:val="24"/>
      <w:szCs w:val="24"/>
      <w:lang w:val="en-US"/>
    </w:rPr>
  </w:style>
  <w:style w:type="character" w:customStyle="1" w:styleId="BodyTextIndentChar">
    <w:name w:val="Body Text Indent Char"/>
    <w:basedOn w:val="a0"/>
    <w:link w:val="19"/>
    <w:locked/>
    <w:rsid w:val="00034D81"/>
    <w:rPr>
      <w:rFonts w:ascii="Times New Roman" w:eastAsia="Times New Roman" w:hAnsi="Times New Roman" w:cs="Tahoma"/>
      <w:color w:val="000000"/>
      <w:sz w:val="24"/>
      <w:szCs w:val="24"/>
      <w:lang w:val="en-US"/>
    </w:rPr>
  </w:style>
  <w:style w:type="paragraph" w:customStyle="1" w:styleId="19">
    <w:name w:val="Основной текст с отступом1"/>
    <w:basedOn w:val="a"/>
    <w:link w:val="BodyTextIndentChar"/>
    <w:qFormat/>
    <w:rsid w:val="00034D81"/>
    <w:pPr>
      <w:widowControl w:val="0"/>
      <w:suppressAutoHyphens/>
      <w:spacing w:after="120" w:line="240" w:lineRule="auto"/>
      <w:ind w:left="283"/>
      <w:contextualSpacing/>
    </w:pPr>
    <w:rPr>
      <w:rFonts w:ascii="Times New Roman" w:eastAsia="Times New Roman" w:hAnsi="Times New Roman" w:cs="Tahoma"/>
      <w:color w:val="000000"/>
      <w:sz w:val="24"/>
      <w:szCs w:val="24"/>
      <w:lang w:val="en-US"/>
    </w:rPr>
  </w:style>
  <w:style w:type="paragraph" w:customStyle="1" w:styleId="Normal1">
    <w:name w:val="Normal1"/>
    <w:uiPriority w:val="99"/>
    <w:qFormat/>
    <w:rsid w:val="00034D81"/>
    <w:pPr>
      <w:widowControl w:val="0"/>
      <w:suppressAutoHyphens/>
      <w:spacing w:after="0" w:line="240" w:lineRule="auto"/>
      <w:contextualSpacing/>
    </w:pPr>
    <w:rPr>
      <w:rFonts w:ascii="Times New Roman" w:eastAsia="Times New Roman" w:hAnsi="Times New Roman" w:cs="Times New Roman"/>
      <w:kern w:val="2"/>
      <w:sz w:val="20"/>
      <w:szCs w:val="20"/>
      <w:lang w:eastAsia="ar-SA"/>
    </w:rPr>
  </w:style>
  <w:style w:type="paragraph" w:customStyle="1" w:styleId="02statia1">
    <w:name w:val="02statia1"/>
    <w:basedOn w:val="a"/>
    <w:uiPriority w:val="99"/>
    <w:semiHidden/>
    <w:qFormat/>
    <w:rsid w:val="00034D81"/>
    <w:pPr>
      <w:keepNext/>
      <w:spacing w:before="280" w:after="0" w:line="320" w:lineRule="atLeast"/>
      <w:ind w:left="1134" w:right="851" w:hanging="578"/>
      <w:contextualSpacing/>
      <w:outlineLvl w:val="2"/>
    </w:pPr>
    <w:rPr>
      <w:rFonts w:ascii="GaramondNarrowC" w:eastAsia="Times New Roman" w:hAnsi="GaramondNarrowC" w:cs="Times New Roman"/>
      <w:b/>
      <w:sz w:val="24"/>
      <w:szCs w:val="24"/>
      <w:lang w:eastAsia="ru-RU"/>
    </w:rPr>
  </w:style>
  <w:style w:type="paragraph" w:customStyle="1" w:styleId="u">
    <w:name w:val="u"/>
    <w:basedOn w:val="a"/>
    <w:uiPriority w:val="99"/>
    <w:qFormat/>
    <w:rsid w:val="00034D81"/>
    <w:pPr>
      <w:spacing w:after="0" w:line="240" w:lineRule="auto"/>
      <w:ind w:firstLine="416"/>
      <w:contextualSpacing/>
      <w:jc w:val="both"/>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uiPriority w:val="99"/>
    <w:qFormat/>
    <w:rsid w:val="00034D81"/>
    <w:pPr>
      <w:spacing w:before="100" w:beforeAutospacing="1" w:after="100" w:afterAutospacing="1" w:line="240" w:lineRule="auto"/>
      <w:contextualSpacing/>
    </w:pPr>
    <w:rPr>
      <w:rFonts w:ascii="Times New Roman" w:eastAsia="Times New Roman" w:hAnsi="Times New Roman" w:cs="Times New Roman"/>
      <w:sz w:val="24"/>
      <w:szCs w:val="24"/>
      <w:lang w:eastAsia="ru-RU"/>
    </w:rPr>
  </w:style>
  <w:style w:type="paragraph" w:customStyle="1" w:styleId="-">
    <w:name w:val="Контракт-пункт"/>
    <w:basedOn w:val="a"/>
    <w:uiPriority w:val="34"/>
    <w:qFormat/>
    <w:rsid w:val="00034D81"/>
    <w:pPr>
      <w:numPr>
        <w:ilvl w:val="1"/>
        <w:numId w:val="9"/>
      </w:numPr>
      <w:spacing w:after="0" w:line="240" w:lineRule="auto"/>
      <w:contextualSpacing/>
      <w:jc w:val="both"/>
    </w:pPr>
    <w:rPr>
      <w:rFonts w:ascii="Times New Roman" w:eastAsia="Times New Roman" w:hAnsi="Times New Roman" w:cs="Times New Roman"/>
      <w:sz w:val="24"/>
      <w:szCs w:val="24"/>
      <w:lang w:eastAsia="ru-RU"/>
    </w:rPr>
  </w:style>
  <w:style w:type="paragraph" w:customStyle="1" w:styleId="-0">
    <w:name w:val="Контракт-раздел"/>
    <w:basedOn w:val="a"/>
    <w:next w:val="-"/>
    <w:uiPriority w:val="34"/>
    <w:qFormat/>
    <w:rsid w:val="00034D81"/>
    <w:pPr>
      <w:keepNext/>
      <w:numPr>
        <w:ilvl w:val="2"/>
        <w:numId w:val="9"/>
      </w:numPr>
      <w:tabs>
        <w:tab w:val="num" w:pos="0"/>
        <w:tab w:val="left" w:pos="540"/>
      </w:tabs>
      <w:suppressAutoHyphens/>
      <w:spacing w:before="360" w:after="120" w:line="240" w:lineRule="auto"/>
      <w:ind w:firstLine="0"/>
      <w:contextualSpacing/>
      <w:jc w:val="center"/>
      <w:outlineLvl w:val="1"/>
    </w:pPr>
    <w:rPr>
      <w:rFonts w:ascii="Times New Roman" w:eastAsia="Times New Roman" w:hAnsi="Times New Roman" w:cs="Times New Roman"/>
      <w:b/>
      <w:bCs/>
      <w:caps/>
      <w:smallCaps/>
      <w:sz w:val="24"/>
      <w:szCs w:val="24"/>
      <w:lang w:eastAsia="ru-RU"/>
    </w:rPr>
  </w:style>
  <w:style w:type="paragraph" w:customStyle="1" w:styleId="-1">
    <w:name w:val="Контракт-подпункт"/>
    <w:basedOn w:val="a"/>
    <w:uiPriority w:val="34"/>
    <w:qFormat/>
    <w:rsid w:val="00034D81"/>
    <w:pPr>
      <w:numPr>
        <w:ilvl w:val="3"/>
        <w:numId w:val="9"/>
      </w:numPr>
      <w:spacing w:after="0" w:line="240" w:lineRule="auto"/>
      <w:contextualSpacing/>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
    <w:uiPriority w:val="34"/>
    <w:qFormat/>
    <w:rsid w:val="00034D81"/>
    <w:pPr>
      <w:tabs>
        <w:tab w:val="num" w:pos="1418"/>
      </w:tabs>
      <w:spacing w:after="0" w:line="240" w:lineRule="auto"/>
      <w:ind w:firstLine="567"/>
      <w:contextualSpacing/>
      <w:jc w:val="both"/>
    </w:pPr>
    <w:rPr>
      <w:rFonts w:ascii="Times New Roman" w:eastAsia="Times New Roman" w:hAnsi="Times New Roman" w:cs="Times New Roman"/>
      <w:sz w:val="24"/>
      <w:szCs w:val="24"/>
      <w:lang w:eastAsia="ru-RU"/>
    </w:rPr>
  </w:style>
  <w:style w:type="paragraph" w:customStyle="1" w:styleId="Standard">
    <w:name w:val="Standard"/>
    <w:uiPriority w:val="99"/>
    <w:qFormat/>
    <w:rsid w:val="00034D81"/>
    <w:pPr>
      <w:widowControl w:val="0"/>
      <w:suppressAutoHyphens/>
      <w:autoSpaceDN w:val="0"/>
      <w:spacing w:after="0" w:line="240" w:lineRule="auto"/>
      <w:contextualSpacing/>
    </w:pPr>
    <w:rPr>
      <w:rFonts w:ascii="Thorndale AMT" w:eastAsia="Times New Roman" w:hAnsi="Thorndale AMT" w:cs="Tahoma"/>
      <w:color w:val="000000"/>
      <w:kern w:val="3"/>
      <w:sz w:val="24"/>
      <w:szCs w:val="24"/>
      <w:lang w:val="en-US"/>
    </w:rPr>
  </w:style>
  <w:style w:type="paragraph" w:customStyle="1" w:styleId="Textbody">
    <w:name w:val="Text body"/>
    <w:basedOn w:val="Standard"/>
    <w:uiPriority w:val="99"/>
    <w:qFormat/>
    <w:rsid w:val="00034D81"/>
    <w:pPr>
      <w:spacing w:after="120"/>
    </w:pPr>
  </w:style>
  <w:style w:type="paragraph" w:customStyle="1" w:styleId="TableContents">
    <w:name w:val="Table Contents"/>
    <w:basedOn w:val="Standard"/>
    <w:uiPriority w:val="99"/>
    <w:qFormat/>
    <w:rsid w:val="00034D81"/>
    <w:pPr>
      <w:suppressLineNumbers/>
    </w:pPr>
  </w:style>
  <w:style w:type="paragraph" w:customStyle="1" w:styleId="Textbodyindent">
    <w:name w:val="Text body indent"/>
    <w:basedOn w:val="Standard"/>
    <w:uiPriority w:val="99"/>
    <w:qFormat/>
    <w:rsid w:val="00034D81"/>
    <w:pPr>
      <w:ind w:firstLine="567"/>
      <w:jc w:val="both"/>
    </w:pPr>
  </w:style>
  <w:style w:type="paragraph" w:customStyle="1" w:styleId="Heading11">
    <w:name w:val="Heading 11"/>
    <w:basedOn w:val="Standard"/>
    <w:next w:val="Standard"/>
    <w:uiPriority w:val="99"/>
    <w:qFormat/>
    <w:rsid w:val="00034D81"/>
    <w:pPr>
      <w:keepNext/>
      <w:autoSpaceDE w:val="0"/>
      <w:jc w:val="center"/>
      <w:outlineLvl w:val="0"/>
    </w:pPr>
    <w:rPr>
      <w:rFonts w:cs="Times New Roman"/>
      <w:b/>
      <w:bCs/>
    </w:rPr>
  </w:style>
  <w:style w:type="paragraph" w:customStyle="1" w:styleId="consplustitle">
    <w:name w:val="consplustitle"/>
    <w:basedOn w:val="a"/>
    <w:uiPriority w:val="99"/>
    <w:qFormat/>
    <w:rsid w:val="00034D81"/>
    <w:pPr>
      <w:spacing w:after="80" w:line="240" w:lineRule="auto"/>
      <w:contextualSpacing/>
      <w:jc w:val="both"/>
    </w:pPr>
    <w:rPr>
      <w:rFonts w:ascii="Times New Roman" w:eastAsia="Times New Roman" w:hAnsi="Times New Roman" w:cs="Times New Roman"/>
      <w:sz w:val="24"/>
      <w:szCs w:val="24"/>
      <w:lang w:eastAsia="ru-RU"/>
    </w:rPr>
  </w:style>
  <w:style w:type="paragraph" w:customStyle="1" w:styleId="1a">
    <w:name w:val="Абзац списка1"/>
    <w:basedOn w:val="a"/>
    <w:uiPriority w:val="99"/>
    <w:qFormat/>
    <w:rsid w:val="00034D81"/>
    <w:pPr>
      <w:spacing w:after="0" w:line="240" w:lineRule="auto"/>
      <w:ind w:left="720"/>
      <w:contextualSpacing/>
    </w:pPr>
    <w:rPr>
      <w:rFonts w:ascii="Times New Roman" w:eastAsia="Calibri" w:hAnsi="Times New Roman" w:cs="Times New Roman"/>
      <w:sz w:val="24"/>
      <w:szCs w:val="24"/>
      <w:lang w:eastAsia="ru-RU"/>
    </w:rPr>
  </w:style>
  <w:style w:type="paragraph" w:customStyle="1" w:styleId="120">
    <w:name w:val="Обычный + 12 пт"/>
    <w:aliases w:val="По ширине,Первая строка:  0,7 см"/>
    <w:basedOn w:val="a"/>
    <w:uiPriority w:val="99"/>
    <w:qFormat/>
    <w:rsid w:val="00034D81"/>
    <w:pPr>
      <w:spacing w:after="0" w:line="240" w:lineRule="auto"/>
      <w:ind w:firstLine="399"/>
      <w:contextualSpacing/>
      <w:jc w:val="both"/>
    </w:pPr>
    <w:rPr>
      <w:rFonts w:ascii="Times New Roman" w:eastAsia="Calibri" w:hAnsi="Times New Roman" w:cs="Times New Roman"/>
      <w:sz w:val="24"/>
      <w:szCs w:val="24"/>
      <w:lang w:eastAsia="ru-RU"/>
    </w:rPr>
  </w:style>
  <w:style w:type="character" w:customStyle="1" w:styleId="af4">
    <w:name w:val="Таблицы (моноширинный) Знак"/>
    <w:basedOn w:val="a0"/>
    <w:link w:val="af5"/>
    <w:locked/>
    <w:rsid w:val="00034D81"/>
    <w:rPr>
      <w:rFonts w:ascii="Courier New" w:eastAsia="Times New Roman" w:hAnsi="Courier New" w:cs="Courier New"/>
      <w:sz w:val="24"/>
      <w:szCs w:val="24"/>
      <w:lang w:eastAsia="ru-RU"/>
    </w:rPr>
  </w:style>
  <w:style w:type="paragraph" w:customStyle="1" w:styleId="af5">
    <w:name w:val="Таблицы (моноширинный)"/>
    <w:basedOn w:val="a"/>
    <w:next w:val="a"/>
    <w:link w:val="af4"/>
    <w:qFormat/>
    <w:rsid w:val="00034D81"/>
    <w:pPr>
      <w:widowControl w:val="0"/>
      <w:autoSpaceDE w:val="0"/>
      <w:autoSpaceDN w:val="0"/>
      <w:adjustRightInd w:val="0"/>
      <w:spacing w:after="0" w:line="240" w:lineRule="auto"/>
      <w:contextualSpacing/>
      <w:jc w:val="both"/>
    </w:pPr>
    <w:rPr>
      <w:rFonts w:ascii="Courier New" w:eastAsia="Times New Roman" w:hAnsi="Courier New" w:cs="Courier New"/>
      <w:sz w:val="24"/>
      <w:szCs w:val="24"/>
      <w:lang w:eastAsia="ru-RU"/>
    </w:rPr>
  </w:style>
  <w:style w:type="character" w:customStyle="1" w:styleId="af6">
    <w:name w:val="Гипертекстовая ссылка"/>
    <w:basedOn w:val="a0"/>
    <w:uiPriority w:val="99"/>
    <w:rsid w:val="00034D81"/>
    <w:rPr>
      <w:rFonts w:ascii="Times New Roman" w:hAnsi="Times New Roman" w:cs="Times New Roman" w:hint="default"/>
      <w:color w:val="008000"/>
    </w:rPr>
  </w:style>
  <w:style w:type="character" w:customStyle="1" w:styleId="iceouttxt">
    <w:name w:val="iceouttxt"/>
    <w:uiPriority w:val="99"/>
    <w:rsid w:val="00034D81"/>
  </w:style>
  <w:style w:type="character" w:customStyle="1" w:styleId="FontStyle24">
    <w:name w:val="Font Style24"/>
    <w:uiPriority w:val="99"/>
    <w:rsid w:val="00034D81"/>
    <w:rPr>
      <w:rFonts w:ascii="Times New Roman" w:hAnsi="Times New Roman" w:cs="Times New Roman" w:hint="default"/>
      <w:sz w:val="20"/>
      <w:szCs w:val="20"/>
    </w:rPr>
  </w:style>
  <w:style w:type="character" w:customStyle="1" w:styleId="apple-style-span">
    <w:name w:val="apple-style-span"/>
    <w:uiPriority w:val="99"/>
    <w:rsid w:val="00034D81"/>
    <w:rPr>
      <w:rFonts w:ascii="Times New Roman" w:hAnsi="Times New Roman" w:cs="Times New Roman" w:hint="default"/>
    </w:rPr>
  </w:style>
  <w:style w:type="character" w:customStyle="1" w:styleId="FontStyle18">
    <w:name w:val="Font Style18"/>
    <w:uiPriority w:val="99"/>
    <w:rsid w:val="00034D81"/>
    <w:rPr>
      <w:rFonts w:ascii="Times New Roman" w:hAnsi="Times New Roman" w:cs="Times New Roman" w:hint="default"/>
      <w:sz w:val="22"/>
      <w:szCs w:val="22"/>
    </w:rPr>
  </w:style>
  <w:style w:type="paragraph" w:customStyle="1" w:styleId="af7">
    <w:name w:val="Содержимое таблицы"/>
    <w:basedOn w:val="a"/>
    <w:rsid w:val="00034D81"/>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apple-converted-space">
    <w:name w:val="apple-converted-space"/>
    <w:basedOn w:val="a0"/>
    <w:rsid w:val="00034D81"/>
  </w:style>
  <w:style w:type="character" w:customStyle="1" w:styleId="blk">
    <w:name w:val="blk"/>
    <w:basedOn w:val="a0"/>
    <w:rsid w:val="00034D81"/>
  </w:style>
  <w:style w:type="paragraph" w:customStyle="1" w:styleId="textn">
    <w:name w:val="textn"/>
    <w:basedOn w:val="a"/>
    <w:rsid w:val="00034D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header"/>
    <w:basedOn w:val="a"/>
    <w:link w:val="af9"/>
    <w:uiPriority w:val="99"/>
    <w:rsid w:val="00034D81"/>
    <w:pPr>
      <w:tabs>
        <w:tab w:val="center" w:pos="4153"/>
        <w:tab w:val="right" w:pos="8306"/>
      </w:tabs>
      <w:spacing w:before="120" w:after="120" w:line="240" w:lineRule="auto"/>
      <w:jc w:val="both"/>
    </w:pPr>
    <w:rPr>
      <w:rFonts w:ascii="Arial" w:eastAsia="Times New Roman" w:hAnsi="Arial" w:cs="Times New Roman"/>
      <w:noProof/>
      <w:sz w:val="24"/>
      <w:szCs w:val="20"/>
      <w:lang w:eastAsia="ru-RU"/>
    </w:rPr>
  </w:style>
  <w:style w:type="character" w:customStyle="1" w:styleId="af9">
    <w:name w:val="Верхний колонтитул Знак"/>
    <w:basedOn w:val="a0"/>
    <w:link w:val="af8"/>
    <w:uiPriority w:val="99"/>
    <w:rsid w:val="00034D81"/>
    <w:rPr>
      <w:rFonts w:ascii="Arial" w:eastAsia="Times New Roman" w:hAnsi="Arial" w:cs="Times New Roman"/>
      <w:noProof/>
      <w:sz w:val="24"/>
      <w:szCs w:val="20"/>
      <w:lang w:eastAsia="ru-RU"/>
    </w:rPr>
  </w:style>
  <w:style w:type="character" w:customStyle="1" w:styleId="dropdown-user-name">
    <w:name w:val="dropdown-user-name"/>
    <w:basedOn w:val="a0"/>
    <w:rsid w:val="00034D81"/>
  </w:style>
  <w:style w:type="character" w:customStyle="1" w:styleId="dropdown-user-namefirst-letter">
    <w:name w:val="dropdown-user-name__first-letter"/>
    <w:basedOn w:val="a0"/>
    <w:rsid w:val="00034D81"/>
  </w:style>
  <w:style w:type="table" w:customStyle="1" w:styleId="1b">
    <w:name w:val="Сетка таблицы1"/>
    <w:basedOn w:val="a1"/>
    <w:next w:val="afa"/>
    <w:uiPriority w:val="59"/>
    <w:rsid w:val="00034D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Стиль2 Знак"/>
    <w:link w:val="26"/>
    <w:locked/>
    <w:rsid w:val="00034D81"/>
    <w:rPr>
      <w:rFonts w:ascii="Calibri" w:hAnsi="Calibri"/>
      <w:b/>
      <w:sz w:val="24"/>
      <w:lang w:eastAsia="ru-RU"/>
    </w:rPr>
  </w:style>
  <w:style w:type="paragraph" w:customStyle="1" w:styleId="26">
    <w:name w:val="Стиль2"/>
    <w:basedOn w:val="27"/>
    <w:link w:val="25"/>
    <w:rsid w:val="00034D81"/>
    <w:pPr>
      <w:keepNext/>
      <w:keepLines/>
      <w:widowControl w:val="0"/>
      <w:suppressLineNumbers/>
      <w:tabs>
        <w:tab w:val="clear" w:pos="360"/>
        <w:tab w:val="num" w:pos="720"/>
        <w:tab w:val="num" w:pos="1836"/>
      </w:tabs>
      <w:suppressAutoHyphens/>
      <w:spacing w:after="60"/>
      <w:ind w:left="1836" w:hanging="576"/>
      <w:contextualSpacing w:val="0"/>
      <w:jc w:val="both"/>
    </w:pPr>
    <w:rPr>
      <w:rFonts w:ascii="Calibri" w:eastAsiaTheme="minorHAnsi" w:hAnsi="Calibri" w:cstheme="minorBidi"/>
      <w:b/>
      <w:szCs w:val="22"/>
    </w:rPr>
  </w:style>
  <w:style w:type="paragraph" w:customStyle="1" w:styleId="Default">
    <w:name w:val="Default"/>
    <w:rsid w:val="00034D8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List Number 2"/>
    <w:basedOn w:val="a"/>
    <w:uiPriority w:val="99"/>
    <w:semiHidden/>
    <w:unhideWhenUsed/>
    <w:rsid w:val="00034D81"/>
    <w:pPr>
      <w:tabs>
        <w:tab w:val="num" w:pos="360"/>
      </w:tabs>
      <w:spacing w:after="0" w:line="240" w:lineRule="auto"/>
      <w:ind w:left="360" w:hanging="360"/>
      <w:contextualSpacing/>
    </w:pPr>
    <w:rPr>
      <w:rFonts w:ascii="Times New Roman" w:eastAsia="Times New Roman" w:hAnsi="Times New Roman" w:cs="Times New Roman"/>
      <w:sz w:val="24"/>
      <w:szCs w:val="24"/>
      <w:lang w:eastAsia="ru-RU"/>
    </w:rPr>
  </w:style>
  <w:style w:type="character" w:customStyle="1" w:styleId="a4">
    <w:name w:val="Абзац списка Знак"/>
    <w:aliases w:val="ТЗ список Знак,Абзац списка литеральный Знак,Абзац списка с маркерами Знак,Medium Grid 1 Accent 2 Знак,List Paragraph Знак,Цветной список - Акцент 11 Знак,Bullet List Знак,FooterText Знак,numbered Знак,Paragraphe de liste1 Знак"/>
    <w:link w:val="a3"/>
    <w:uiPriority w:val="99"/>
    <w:locked/>
    <w:rsid w:val="00034D81"/>
  </w:style>
  <w:style w:type="character" w:customStyle="1" w:styleId="28">
    <w:name w:val="Заголовок №2_"/>
    <w:link w:val="29"/>
    <w:rsid w:val="00034D81"/>
    <w:rPr>
      <w:rFonts w:ascii="Tahoma" w:eastAsia="Tahoma" w:hAnsi="Tahoma" w:cs="Tahoma"/>
      <w:b/>
      <w:bCs/>
      <w:shd w:val="clear" w:color="auto" w:fill="FFFFFF"/>
    </w:rPr>
  </w:style>
  <w:style w:type="paragraph" w:customStyle="1" w:styleId="29">
    <w:name w:val="Заголовок №2"/>
    <w:basedOn w:val="a"/>
    <w:link w:val="28"/>
    <w:rsid w:val="00034D81"/>
    <w:pPr>
      <w:widowControl w:val="0"/>
      <w:shd w:val="clear" w:color="auto" w:fill="FFFFFF"/>
      <w:spacing w:before="180" w:after="0" w:line="0" w:lineRule="atLeast"/>
      <w:jc w:val="center"/>
      <w:outlineLvl w:val="1"/>
    </w:pPr>
    <w:rPr>
      <w:rFonts w:ascii="Tahoma" w:eastAsia="Tahoma" w:hAnsi="Tahoma" w:cs="Tahoma"/>
      <w:b/>
      <w:bCs/>
    </w:rPr>
  </w:style>
  <w:style w:type="paragraph" w:styleId="2a">
    <w:name w:val="List 2"/>
    <w:basedOn w:val="a"/>
    <w:uiPriority w:val="99"/>
    <w:unhideWhenUsed/>
    <w:rsid w:val="00034D81"/>
    <w:pPr>
      <w:spacing w:after="0" w:line="240" w:lineRule="auto"/>
      <w:ind w:left="566" w:hanging="283"/>
      <w:contextualSpacing/>
    </w:pPr>
    <w:rPr>
      <w:rFonts w:ascii="Times New Roman" w:eastAsia="Times New Roman" w:hAnsi="Times New Roman" w:cs="Times New Roman"/>
      <w:sz w:val="24"/>
      <w:szCs w:val="24"/>
      <w:lang w:eastAsia="ru-RU"/>
    </w:rPr>
  </w:style>
  <w:style w:type="character" w:customStyle="1" w:styleId="Heading1Char">
    <w:name w:val="Heading 1 Char"/>
    <w:aliases w:val="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Заголовок 1 Знак Знак Знак1 Char"/>
    <w:uiPriority w:val="9"/>
    <w:rsid w:val="00034D81"/>
    <w:rPr>
      <w:rFonts w:ascii="Cambria" w:eastAsia="Times New Roman" w:hAnsi="Cambria" w:cs="Times New Roman"/>
      <w:b/>
      <w:bCs/>
      <w:kern w:val="32"/>
      <w:sz w:val="32"/>
      <w:szCs w:val="32"/>
      <w:lang w:eastAsia="en-US"/>
    </w:rPr>
  </w:style>
  <w:style w:type="character" w:customStyle="1" w:styleId="Heading2Char">
    <w:name w:val="Heading 2 Char"/>
    <w:aliases w:val="H2 Char"/>
    <w:uiPriority w:val="99"/>
    <w:semiHidden/>
    <w:locked/>
    <w:rsid w:val="00034D81"/>
    <w:rPr>
      <w:rFonts w:ascii="Cambria" w:hAnsi="Cambria" w:cs="Cambria"/>
      <w:b/>
      <w:bCs/>
      <w:i/>
      <w:iCs/>
      <w:sz w:val="28"/>
      <w:szCs w:val="28"/>
      <w:lang w:eastAsia="en-US"/>
    </w:rPr>
  </w:style>
  <w:style w:type="character" w:customStyle="1" w:styleId="Heading3Char">
    <w:name w:val="Heading 3 Char"/>
    <w:uiPriority w:val="99"/>
    <w:semiHidden/>
    <w:locked/>
    <w:rsid w:val="00034D81"/>
    <w:rPr>
      <w:rFonts w:ascii="Cambria" w:hAnsi="Cambria" w:cs="Cambria"/>
      <w:b/>
      <w:bCs/>
      <w:sz w:val="26"/>
      <w:szCs w:val="26"/>
      <w:lang w:eastAsia="en-US"/>
    </w:rPr>
  </w:style>
  <w:style w:type="character" w:customStyle="1" w:styleId="Heading4Char">
    <w:name w:val="Heading 4 Char"/>
    <w:uiPriority w:val="99"/>
    <w:semiHidden/>
    <w:locked/>
    <w:rsid w:val="00034D81"/>
    <w:rPr>
      <w:rFonts w:ascii="Calibri" w:hAnsi="Calibri" w:cs="Calibri"/>
      <w:b/>
      <w:bCs/>
      <w:sz w:val="28"/>
      <w:szCs w:val="28"/>
      <w:lang w:eastAsia="en-US"/>
    </w:rPr>
  </w:style>
  <w:style w:type="character" w:customStyle="1" w:styleId="Heading1Char11">
    <w:name w:val="Heading 1 Char11"/>
    <w:aliases w:val="H1 Char11,Заголовок 1 Знак2 Знак Char11,Заголовок 1 Знак1 Знак Знак Char11,Заголовок 1 Знак Знак Знак Знак Char11,Заголовок 1 Знак Знак1 Знак Знак Char11,Заголовок 1 Знак Знак2 Знак Char11,Заголовок 1 Знак1 Знак1 Char11"/>
    <w:uiPriority w:val="99"/>
    <w:locked/>
    <w:rsid w:val="00034D81"/>
    <w:rPr>
      <w:rFonts w:ascii="Cambria" w:hAnsi="Cambria" w:cs="Times New Roman"/>
      <w:b/>
      <w:bCs/>
      <w:kern w:val="32"/>
      <w:sz w:val="32"/>
      <w:szCs w:val="32"/>
      <w:lang w:eastAsia="en-US"/>
    </w:rPr>
  </w:style>
  <w:style w:type="character" w:customStyle="1" w:styleId="Heading1Char10">
    <w:name w:val="Heading 1 Char10"/>
    <w:aliases w:val="H1 Char10,Заголовок 1 Знак2 Знак Char10,Заголовок 1 Знак1 Знак Знак Char10,Заголовок 1 Знак Знак Знак Знак Char10,Заголовок 1 Знак Знак1 Знак Знак Char10,Заголовок 1 Знак Знак2 Знак Char10,Заголовок 1 Знак1 Знак1 Char10"/>
    <w:uiPriority w:val="99"/>
    <w:locked/>
    <w:rsid w:val="00034D81"/>
    <w:rPr>
      <w:rFonts w:ascii="Cambria" w:hAnsi="Cambria" w:cs="Times New Roman"/>
      <w:b/>
      <w:bCs/>
      <w:kern w:val="32"/>
      <w:sz w:val="32"/>
      <w:szCs w:val="32"/>
      <w:lang w:eastAsia="en-US"/>
    </w:rPr>
  </w:style>
  <w:style w:type="character" w:customStyle="1" w:styleId="Heading1Char9">
    <w:name w:val="Heading 1 Char9"/>
    <w:aliases w:val="H1 Char9,Заголовок 1 Знак2 Знак Char9,Заголовок 1 Знак1 Знак Знак Char9,Заголовок 1 Знак Знак Знак Знак Char9,Заголовок 1 Знак Знак1 Знак Знак Char9,Заголовок 1 Знак Знак2 Знак Char9,Заголовок 1 Знак1 Знак1 Char9"/>
    <w:uiPriority w:val="99"/>
    <w:locked/>
    <w:rsid w:val="00034D81"/>
    <w:rPr>
      <w:rFonts w:ascii="Cambria" w:hAnsi="Cambria" w:cs="Times New Roman"/>
      <w:b/>
      <w:bCs/>
      <w:kern w:val="32"/>
      <w:sz w:val="32"/>
      <w:szCs w:val="32"/>
      <w:lang w:eastAsia="en-US"/>
    </w:rPr>
  </w:style>
  <w:style w:type="character" w:customStyle="1" w:styleId="Heading1Char8">
    <w:name w:val="Heading 1 Char8"/>
    <w:aliases w:val="H1 Char8,Заголовок 1 Знак2 Знак Char8,Заголовок 1 Знак1 Знак Знак Char8,Заголовок 1 Знак Знак Знак Знак Char8,Заголовок 1 Знак Знак1 Знак Знак Char8,Заголовок 1 Знак Знак2 Знак Char8,Заголовок 1 Знак1 Знак1 Char8"/>
    <w:uiPriority w:val="99"/>
    <w:locked/>
    <w:rsid w:val="00034D81"/>
    <w:rPr>
      <w:rFonts w:ascii="Cambria" w:hAnsi="Cambria" w:cs="Cambria"/>
      <w:b/>
      <w:bCs/>
      <w:kern w:val="32"/>
      <w:sz w:val="32"/>
      <w:szCs w:val="32"/>
      <w:lang w:eastAsia="en-US"/>
    </w:rPr>
  </w:style>
  <w:style w:type="character" w:customStyle="1" w:styleId="Heading1Char7">
    <w:name w:val="Heading 1 Char7"/>
    <w:aliases w:val="H1 Char7,Заголовок 1 Знак2 Знак Char7,Заголовок 1 Знак1 Знак Знак Char7,Заголовок 1 Знак Знак Знак Знак Char7,Заголовок 1 Знак Знак1 Знак Знак Char7,Заголовок 1 Знак Знак2 Знак Char7,Заголовок 1 Знак1 Знак1 Char7"/>
    <w:uiPriority w:val="99"/>
    <w:locked/>
    <w:rsid w:val="00034D81"/>
    <w:rPr>
      <w:rFonts w:ascii="Cambria" w:hAnsi="Cambria" w:cs="Cambria"/>
      <w:b/>
      <w:bCs/>
      <w:kern w:val="32"/>
      <w:sz w:val="32"/>
      <w:szCs w:val="32"/>
      <w:lang w:eastAsia="en-US"/>
    </w:rPr>
  </w:style>
  <w:style w:type="character" w:customStyle="1" w:styleId="Heading1Char6">
    <w:name w:val="Heading 1 Char6"/>
    <w:aliases w:val="H1 Char6,Заголовок 1 Знак2 Знак Char6,Заголовок 1 Знак1 Знак Знак Char6,Заголовок 1 Знак Знак Знак Знак Char6,Заголовок 1 Знак Знак1 Знак Знак Char6,Заголовок 1 Знак Знак2 Знак Char6,Заголовок 1 Знак1 Знак1 Char6"/>
    <w:uiPriority w:val="99"/>
    <w:locked/>
    <w:rsid w:val="00034D81"/>
    <w:rPr>
      <w:rFonts w:ascii="Cambria" w:hAnsi="Cambria" w:cs="Cambria"/>
      <w:b/>
      <w:bCs/>
      <w:kern w:val="32"/>
      <w:sz w:val="32"/>
      <w:szCs w:val="32"/>
      <w:lang w:eastAsia="en-US"/>
    </w:rPr>
  </w:style>
  <w:style w:type="character" w:customStyle="1" w:styleId="Heading1Char5">
    <w:name w:val="Heading 1 Char5"/>
    <w:aliases w:val="H1 Char5,Заголовок 1 Знак2 Знак Char5,Заголовок 1 Знак1 Знак Знак Char5,Заголовок 1 Знак Знак Знак Знак Char5,Заголовок 1 Знак Знак1 Знак Знак Char5,Заголовок 1 Знак Знак2 Знак Char5,Заголовок 1 Знак1 Знак1 Char5"/>
    <w:uiPriority w:val="99"/>
    <w:locked/>
    <w:rsid w:val="00034D81"/>
    <w:rPr>
      <w:rFonts w:ascii="Cambria" w:hAnsi="Cambria" w:cs="Cambria"/>
      <w:b/>
      <w:bCs/>
      <w:kern w:val="32"/>
      <w:sz w:val="32"/>
      <w:szCs w:val="32"/>
      <w:lang w:eastAsia="en-US"/>
    </w:rPr>
  </w:style>
  <w:style w:type="character" w:customStyle="1" w:styleId="Heading1Char4">
    <w:name w:val="Heading 1 Char4"/>
    <w:aliases w:val="H1 Char4,Заголовок 1 Знак2 Знак Char4,Заголовок 1 Знак1 Знак Знак Char4,Заголовок 1 Знак Знак Знак Знак Char4,Заголовок 1 Знак Знак1 Знак Знак Char4,Заголовок 1 Знак Знак2 Знак Char4,Заголовок 1 Знак1 Знак1 Char4"/>
    <w:uiPriority w:val="99"/>
    <w:locked/>
    <w:rsid w:val="00034D81"/>
    <w:rPr>
      <w:rFonts w:ascii="Cambria" w:hAnsi="Cambria" w:cs="Cambria"/>
      <w:b/>
      <w:bCs/>
      <w:kern w:val="32"/>
      <w:sz w:val="32"/>
      <w:szCs w:val="32"/>
      <w:lang w:eastAsia="en-US"/>
    </w:rPr>
  </w:style>
  <w:style w:type="character" w:customStyle="1" w:styleId="Heading1Char3">
    <w:name w:val="Heading 1 Char3"/>
    <w:aliases w:val="H1 Char3,Заголовок 1 Знак2 Знак Char3,Заголовок 1 Знак1 Знак Знак Char3,Заголовок 1 Знак Знак Знак Знак Char3,Заголовок 1 Знак Знак1 Знак Знак Char3,Заголовок 1 Знак Знак2 Знак Char3,Заголовок 1 Знак1 Знак1 Char3"/>
    <w:uiPriority w:val="99"/>
    <w:locked/>
    <w:rsid w:val="00034D81"/>
    <w:rPr>
      <w:rFonts w:ascii="Cambria" w:hAnsi="Cambria" w:cs="Cambria"/>
      <w:b/>
      <w:bCs/>
      <w:kern w:val="32"/>
      <w:sz w:val="32"/>
      <w:szCs w:val="32"/>
      <w:lang w:eastAsia="en-US"/>
    </w:rPr>
  </w:style>
  <w:style w:type="character" w:customStyle="1" w:styleId="Heading1Char2">
    <w:name w:val="Heading 1 Char2"/>
    <w:aliases w:val="H1 Char2,Заголовок 1 Знак2 Знак Char2,Заголовок 1 Знак1 Знак Знак Char2,Заголовок 1 Знак Знак Знак Знак Char2,Заголовок 1 Знак Знак1 Знак Знак Char2,Заголовок 1 Знак Знак2 Знак Char2,Заголовок 1 Знак1 Знак1 Char2"/>
    <w:uiPriority w:val="99"/>
    <w:locked/>
    <w:rsid w:val="00034D81"/>
    <w:rPr>
      <w:rFonts w:ascii="Cambria" w:hAnsi="Cambria" w:cs="Cambria"/>
      <w:b/>
      <w:bCs/>
      <w:kern w:val="32"/>
      <w:sz w:val="32"/>
      <w:szCs w:val="32"/>
      <w:lang w:eastAsia="en-US"/>
    </w:rPr>
  </w:style>
  <w:style w:type="character" w:customStyle="1" w:styleId="BodyTextChar">
    <w:name w:val="Body Text Char"/>
    <w:uiPriority w:val="99"/>
    <w:semiHidden/>
    <w:locked/>
    <w:rsid w:val="00034D81"/>
    <w:rPr>
      <w:rFonts w:cs="Times New Roman"/>
      <w:lang w:eastAsia="en-US"/>
    </w:rPr>
  </w:style>
  <w:style w:type="character" w:customStyle="1" w:styleId="BodyText2Char">
    <w:name w:val="Body Text 2 Char"/>
    <w:uiPriority w:val="99"/>
    <w:semiHidden/>
    <w:locked/>
    <w:rsid w:val="00034D81"/>
    <w:rPr>
      <w:rFonts w:cs="Times New Roman"/>
      <w:lang w:eastAsia="en-US"/>
    </w:rPr>
  </w:style>
  <w:style w:type="character" w:customStyle="1" w:styleId="TitleChar">
    <w:name w:val="Title Char"/>
    <w:aliases w:val="Знак Знак Знак Знак Знак Знак Знак Char,Знак Знак Знак Знак Знак Знак Знак Знак Знак Char,Знак Знак Знак Знак Знак Знак Знак Знак Знак Знак Char,Знак Знак2 Знак Знак Char,Знак Знак2 Знак Знак Знак Char,Знак Знак Знак Char"/>
    <w:uiPriority w:val="99"/>
    <w:locked/>
    <w:rsid w:val="00034D81"/>
    <w:rPr>
      <w:rFonts w:ascii="Cambria" w:hAnsi="Cambria" w:cs="Cambria"/>
      <w:b/>
      <w:bCs/>
      <w:kern w:val="28"/>
      <w:sz w:val="32"/>
      <w:szCs w:val="32"/>
      <w:lang w:eastAsia="en-US"/>
    </w:rPr>
  </w:style>
  <w:style w:type="paragraph" w:customStyle="1" w:styleId="afb">
    <w:name w:val="Света"/>
    <w:basedOn w:val="a"/>
    <w:uiPriority w:val="99"/>
    <w:rsid w:val="00034D81"/>
    <w:pPr>
      <w:spacing w:after="0" w:line="240" w:lineRule="auto"/>
      <w:ind w:firstLine="709"/>
      <w:jc w:val="both"/>
    </w:pPr>
    <w:rPr>
      <w:rFonts w:ascii="Calibri" w:eastAsia="Calibri" w:hAnsi="Calibri" w:cs="Calibri"/>
      <w:color w:val="000000"/>
      <w:sz w:val="24"/>
      <w:szCs w:val="24"/>
      <w:lang w:eastAsia="ru-RU"/>
    </w:rPr>
  </w:style>
  <w:style w:type="paragraph" w:customStyle="1" w:styleId="1c">
    <w:name w:val="Текст1"/>
    <w:basedOn w:val="a"/>
    <w:uiPriority w:val="99"/>
    <w:rsid w:val="00034D81"/>
    <w:pPr>
      <w:suppressAutoHyphens/>
      <w:spacing w:after="0" w:line="240" w:lineRule="auto"/>
    </w:pPr>
    <w:rPr>
      <w:rFonts w:ascii="Courier New" w:eastAsia="Calibri" w:hAnsi="Courier New" w:cs="Courier New"/>
      <w:sz w:val="20"/>
      <w:szCs w:val="20"/>
      <w:lang w:eastAsia="ar-SA"/>
    </w:rPr>
  </w:style>
  <w:style w:type="paragraph" w:styleId="afc">
    <w:name w:val="No Spacing"/>
    <w:link w:val="afd"/>
    <w:qFormat/>
    <w:rsid w:val="00034D81"/>
    <w:pPr>
      <w:spacing w:after="0" w:line="240" w:lineRule="auto"/>
    </w:pPr>
    <w:rPr>
      <w:rFonts w:ascii="Calibri" w:eastAsia="Calibri" w:hAnsi="Calibri" w:cs="Times New Roman"/>
      <w:sz w:val="24"/>
      <w:szCs w:val="24"/>
      <w:lang w:eastAsia="ru-RU"/>
    </w:rPr>
  </w:style>
  <w:style w:type="character" w:customStyle="1" w:styleId="TextNPA">
    <w:name w:val="Text NPA"/>
    <w:uiPriority w:val="99"/>
    <w:rsid w:val="00034D81"/>
    <w:rPr>
      <w:sz w:val="28"/>
    </w:rPr>
  </w:style>
  <w:style w:type="character" w:styleId="afe">
    <w:name w:val="footnote reference"/>
    <w:uiPriority w:val="99"/>
    <w:rsid w:val="00034D81"/>
    <w:rPr>
      <w:rFonts w:ascii="Times New Roman" w:hAnsi="Times New Roman" w:cs="Times New Roman"/>
      <w:vertAlign w:val="superscript"/>
    </w:rPr>
  </w:style>
  <w:style w:type="paragraph" w:styleId="aff">
    <w:name w:val="footer"/>
    <w:basedOn w:val="a"/>
    <w:link w:val="aff0"/>
    <w:uiPriority w:val="99"/>
    <w:semiHidden/>
    <w:unhideWhenUsed/>
    <w:rsid w:val="00034D81"/>
    <w:pPr>
      <w:tabs>
        <w:tab w:val="center" w:pos="4677"/>
        <w:tab w:val="right" w:pos="9355"/>
      </w:tabs>
      <w:spacing w:after="200" w:line="276" w:lineRule="auto"/>
    </w:pPr>
    <w:rPr>
      <w:rFonts w:ascii="Calibri" w:eastAsia="Calibri" w:hAnsi="Calibri" w:cs="Times New Roman"/>
    </w:rPr>
  </w:style>
  <w:style w:type="character" w:customStyle="1" w:styleId="aff0">
    <w:name w:val="Нижний колонтитул Знак"/>
    <w:basedOn w:val="a0"/>
    <w:link w:val="aff"/>
    <w:uiPriority w:val="99"/>
    <w:semiHidden/>
    <w:rsid w:val="00034D81"/>
    <w:rPr>
      <w:rFonts w:ascii="Calibri" w:eastAsia="Calibri" w:hAnsi="Calibri" w:cs="Times New Roman"/>
    </w:rPr>
  </w:style>
  <w:style w:type="paragraph" w:styleId="aff1">
    <w:name w:val="footnote text"/>
    <w:aliases w:val="Знак4 Знак,Текст сноски Знак1,Текст сноски Знак Знак,Знак4 Знак1,Знак4,Знак4 Знак Знак Знак2,Текст сноски Знак Знак1, Знак4 Знак Знак, Знак4 Знак Знак Знак2, Знак4 Знак Знак1, Знак4 Знак,Текст сноски Знак2,Знак4 Знак Знак1,Знак21"/>
    <w:basedOn w:val="a"/>
    <w:link w:val="aff2"/>
    <w:uiPriority w:val="99"/>
    <w:unhideWhenUsed/>
    <w:rsid w:val="00034D81"/>
    <w:pPr>
      <w:spacing w:after="200" w:line="276" w:lineRule="auto"/>
    </w:pPr>
    <w:rPr>
      <w:rFonts w:ascii="Calibri" w:eastAsia="Calibri" w:hAnsi="Calibri" w:cs="Times New Roman"/>
      <w:sz w:val="20"/>
      <w:szCs w:val="20"/>
    </w:rPr>
  </w:style>
  <w:style w:type="character" w:customStyle="1" w:styleId="aff2">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 Знак4 Знак Знак Знак, Знак4 Знак Знак Знак2 Знак, Знак4 Знак Знак1 Знак"/>
    <w:basedOn w:val="a0"/>
    <w:link w:val="aff1"/>
    <w:uiPriority w:val="99"/>
    <w:rsid w:val="00034D81"/>
    <w:rPr>
      <w:rFonts w:ascii="Calibri" w:eastAsia="Calibri" w:hAnsi="Calibri" w:cs="Times New Roman"/>
      <w:sz w:val="20"/>
      <w:szCs w:val="20"/>
    </w:rPr>
  </w:style>
  <w:style w:type="paragraph" w:customStyle="1" w:styleId="ConsNormal">
    <w:name w:val="ConsNormal"/>
    <w:semiHidden/>
    <w:rsid w:val="00034D8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2b">
    <w:name w:val="Основной текст (2)_"/>
    <w:link w:val="2c"/>
    <w:rsid w:val="00034D81"/>
    <w:rPr>
      <w:rFonts w:ascii="Tahoma" w:eastAsia="Tahoma" w:hAnsi="Tahoma" w:cs="Tahoma"/>
      <w:shd w:val="clear" w:color="auto" w:fill="FFFFFF"/>
    </w:rPr>
  </w:style>
  <w:style w:type="character" w:customStyle="1" w:styleId="2d">
    <w:name w:val="Основной текст (2) + Полужирный"/>
    <w:rsid w:val="00034D81"/>
    <w:rPr>
      <w:rFonts w:ascii="Tahoma" w:eastAsia="Tahoma" w:hAnsi="Tahoma" w:cs="Tahoma"/>
      <w:b/>
      <w:bCs/>
      <w:color w:val="000000"/>
      <w:spacing w:val="0"/>
      <w:w w:val="100"/>
      <w:position w:val="0"/>
      <w:shd w:val="clear" w:color="auto" w:fill="FFFFFF"/>
      <w:lang w:val="ru-RU" w:eastAsia="ru-RU" w:bidi="ru-RU"/>
    </w:rPr>
  </w:style>
  <w:style w:type="paragraph" w:customStyle="1" w:styleId="2c">
    <w:name w:val="Основной текст (2)"/>
    <w:basedOn w:val="a"/>
    <w:link w:val="2b"/>
    <w:rsid w:val="00034D81"/>
    <w:pPr>
      <w:widowControl w:val="0"/>
      <w:shd w:val="clear" w:color="auto" w:fill="FFFFFF"/>
      <w:spacing w:after="180" w:line="235" w:lineRule="exact"/>
      <w:jc w:val="right"/>
    </w:pPr>
    <w:rPr>
      <w:rFonts w:ascii="Tahoma" w:eastAsia="Tahoma" w:hAnsi="Tahoma" w:cs="Tahoma"/>
    </w:rPr>
  </w:style>
  <w:style w:type="character" w:customStyle="1" w:styleId="afd">
    <w:name w:val="Без интервала Знак"/>
    <w:link w:val="afc"/>
    <w:locked/>
    <w:rsid w:val="00034D81"/>
    <w:rPr>
      <w:rFonts w:ascii="Calibri" w:eastAsia="Calibri" w:hAnsi="Calibri" w:cs="Times New Roman"/>
      <w:sz w:val="24"/>
      <w:szCs w:val="24"/>
      <w:lang w:eastAsia="ru-RU"/>
    </w:rPr>
  </w:style>
  <w:style w:type="paragraph" w:customStyle="1" w:styleId="TableParagraph">
    <w:name w:val="Table Paragraph"/>
    <w:basedOn w:val="a"/>
    <w:uiPriority w:val="1"/>
    <w:qFormat/>
    <w:rsid w:val="00034D81"/>
    <w:pPr>
      <w:widowControl w:val="0"/>
      <w:spacing w:after="0" w:line="240" w:lineRule="auto"/>
    </w:pPr>
    <w:rPr>
      <w:rFonts w:ascii="Calibri" w:eastAsia="Calibri" w:hAnsi="Calibri" w:cs="Times New Roman"/>
      <w:lang w:val="en-US"/>
    </w:rPr>
  </w:style>
  <w:style w:type="paragraph" w:customStyle="1" w:styleId="aff3">
    <w:name w:val="Просто текст"/>
    <w:basedOn w:val="a"/>
    <w:uiPriority w:val="99"/>
    <w:rsid w:val="00034D81"/>
    <w:pPr>
      <w:spacing w:before="60" w:after="60" w:line="240" w:lineRule="auto"/>
      <w:ind w:left="113" w:right="113" w:firstLine="709"/>
      <w:jc w:val="both"/>
    </w:pPr>
    <w:rPr>
      <w:rFonts w:ascii="Times New Roman" w:eastAsia="Times New Roman" w:hAnsi="Times New Roman" w:cs="Times New Roman"/>
      <w:color w:val="000000"/>
      <w:sz w:val="24"/>
      <w:szCs w:val="24"/>
      <w:lang w:eastAsia="ru-RU"/>
    </w:rPr>
  </w:style>
  <w:style w:type="paragraph" w:styleId="aff4">
    <w:name w:val="Plain Text"/>
    <w:basedOn w:val="a"/>
    <w:link w:val="aff5"/>
    <w:uiPriority w:val="99"/>
    <w:rsid w:val="00034D81"/>
    <w:pPr>
      <w:spacing w:after="0" w:line="240" w:lineRule="auto"/>
    </w:pPr>
    <w:rPr>
      <w:rFonts w:ascii="Courier New" w:eastAsia="Times New Roman" w:hAnsi="Courier New" w:cs="Times New Roman"/>
      <w:sz w:val="20"/>
      <w:szCs w:val="20"/>
      <w:lang w:eastAsia="ru-RU"/>
    </w:rPr>
  </w:style>
  <w:style w:type="character" w:customStyle="1" w:styleId="aff5">
    <w:name w:val="Текст Знак"/>
    <w:basedOn w:val="a0"/>
    <w:link w:val="aff4"/>
    <w:uiPriority w:val="99"/>
    <w:rsid w:val="00034D81"/>
    <w:rPr>
      <w:rFonts w:ascii="Courier New" w:eastAsia="Times New Roman" w:hAnsi="Courier New" w:cs="Times New Roman"/>
      <w:sz w:val="20"/>
      <w:szCs w:val="20"/>
      <w:lang w:eastAsia="ru-RU"/>
    </w:rPr>
  </w:style>
  <w:style w:type="numbering" w:customStyle="1" w:styleId="List511113">
    <w:name w:val="List511113"/>
    <w:rsid w:val="00034D81"/>
    <w:pPr>
      <w:numPr>
        <w:numId w:val="10"/>
      </w:numPr>
    </w:pPr>
  </w:style>
  <w:style w:type="table" w:customStyle="1" w:styleId="2e">
    <w:name w:val="Сетка таблицы2"/>
    <w:basedOn w:val="a1"/>
    <w:next w:val="afa"/>
    <w:uiPriority w:val="59"/>
    <w:rsid w:val="00034D8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Условия контракта"/>
    <w:basedOn w:val="a"/>
    <w:semiHidden/>
    <w:rsid w:val="00034D81"/>
    <w:pPr>
      <w:tabs>
        <w:tab w:val="num" w:pos="567"/>
      </w:tabs>
      <w:spacing w:before="240" w:after="120" w:line="240" w:lineRule="auto"/>
      <w:ind w:left="567" w:hanging="567"/>
      <w:jc w:val="both"/>
    </w:pPr>
    <w:rPr>
      <w:rFonts w:ascii="Times New Roman" w:eastAsia="Times New Roman" w:hAnsi="Times New Roman" w:cs="Times New Roman"/>
      <w:b/>
      <w:bCs/>
      <w:sz w:val="24"/>
      <w:szCs w:val="24"/>
      <w:lang w:eastAsia="ru-RU"/>
    </w:rPr>
  </w:style>
  <w:style w:type="paragraph" w:customStyle="1" w:styleId="s16">
    <w:name w:val="s_16"/>
    <w:basedOn w:val="a"/>
    <w:rsid w:val="00034D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d">
    <w:name w:val="Заголовок Знак1"/>
    <w:basedOn w:val="a0"/>
    <w:uiPriority w:val="10"/>
    <w:rsid w:val="00034D81"/>
    <w:rPr>
      <w:rFonts w:ascii="Cambria" w:eastAsia="Times New Roman" w:hAnsi="Cambria" w:cs="Times New Roman"/>
      <w:spacing w:val="-10"/>
      <w:kern w:val="28"/>
      <w:sz w:val="56"/>
      <w:szCs w:val="56"/>
      <w:lang w:eastAsia="ru-RU"/>
    </w:rPr>
  </w:style>
  <w:style w:type="numbering" w:customStyle="1" w:styleId="List5111131">
    <w:name w:val="List5111131"/>
    <w:rsid w:val="00034D81"/>
  </w:style>
  <w:style w:type="numbering" w:customStyle="1" w:styleId="List5111132">
    <w:name w:val="List5111132"/>
    <w:rsid w:val="00034D81"/>
  </w:style>
  <w:style w:type="numbering" w:customStyle="1" w:styleId="List5111133">
    <w:name w:val="List5111133"/>
    <w:rsid w:val="00034D81"/>
  </w:style>
  <w:style w:type="numbering" w:customStyle="1" w:styleId="List5111134">
    <w:name w:val="List5111134"/>
    <w:rsid w:val="00034D81"/>
  </w:style>
  <w:style w:type="character" w:customStyle="1" w:styleId="410">
    <w:name w:val="Заголовок 4 Знак1"/>
    <w:basedOn w:val="a0"/>
    <w:uiPriority w:val="9"/>
    <w:semiHidden/>
    <w:rsid w:val="00034D81"/>
    <w:rPr>
      <w:rFonts w:asciiTheme="majorHAnsi" w:eastAsiaTheme="majorEastAsia" w:hAnsiTheme="majorHAnsi" w:cstheme="majorBidi"/>
      <w:i/>
      <w:iCs/>
      <w:color w:val="2E74B5" w:themeColor="accent1" w:themeShade="BF"/>
    </w:rPr>
  </w:style>
  <w:style w:type="paragraph" w:styleId="a9">
    <w:name w:val="Normal Indent"/>
    <w:aliases w:val="Знак"/>
    <w:basedOn w:val="a"/>
    <w:link w:val="a8"/>
    <w:uiPriority w:val="99"/>
    <w:unhideWhenUsed/>
    <w:qFormat/>
    <w:rsid w:val="00034D81"/>
    <w:pPr>
      <w:ind w:left="708"/>
    </w:pPr>
    <w:rPr>
      <w:sz w:val="24"/>
      <w:szCs w:val="24"/>
      <w:lang w:eastAsia="ru-RU"/>
    </w:rPr>
  </w:style>
  <w:style w:type="table" w:styleId="afa">
    <w:name w:val="Table Grid"/>
    <w:basedOn w:val="a1"/>
    <w:uiPriority w:val="59"/>
    <w:rsid w:val="00034D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List511113"/>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620818">
      <w:bodyDiv w:val="1"/>
      <w:marLeft w:val="0"/>
      <w:marRight w:val="0"/>
      <w:marTop w:val="0"/>
      <w:marBottom w:val="0"/>
      <w:divBdr>
        <w:top w:val="none" w:sz="0" w:space="0" w:color="auto"/>
        <w:left w:val="none" w:sz="0" w:space="0" w:color="auto"/>
        <w:bottom w:val="none" w:sz="0" w:space="0" w:color="auto"/>
        <w:right w:val="none" w:sz="0" w:space="0" w:color="auto"/>
      </w:divBdr>
    </w:div>
    <w:div w:id="657534471">
      <w:bodyDiv w:val="1"/>
      <w:marLeft w:val="0"/>
      <w:marRight w:val="0"/>
      <w:marTop w:val="0"/>
      <w:marBottom w:val="0"/>
      <w:divBdr>
        <w:top w:val="none" w:sz="0" w:space="0" w:color="auto"/>
        <w:left w:val="none" w:sz="0" w:space="0" w:color="auto"/>
        <w:bottom w:val="none" w:sz="0" w:space="0" w:color="auto"/>
        <w:right w:val="none" w:sz="0" w:space="0" w:color="auto"/>
      </w:divBdr>
    </w:div>
    <w:div w:id="1090850644">
      <w:bodyDiv w:val="1"/>
      <w:marLeft w:val="0"/>
      <w:marRight w:val="0"/>
      <w:marTop w:val="0"/>
      <w:marBottom w:val="0"/>
      <w:divBdr>
        <w:top w:val="none" w:sz="0" w:space="0" w:color="auto"/>
        <w:left w:val="none" w:sz="0" w:space="0" w:color="auto"/>
        <w:bottom w:val="none" w:sz="0" w:space="0" w:color="auto"/>
        <w:right w:val="none" w:sz="0" w:space="0" w:color="auto"/>
      </w:divBdr>
    </w:div>
    <w:div w:id="166582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22</Pages>
  <Words>6538</Words>
  <Characters>37271</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Дроздов Михаил Григорьевич</dc:creator>
  <cp:lastModifiedBy>Порвина Ульяна Михайловна</cp:lastModifiedBy>
  <cp:revision>23</cp:revision>
  <cp:lastPrinted>2020-07-07T05:45:00Z</cp:lastPrinted>
  <dcterms:created xsi:type="dcterms:W3CDTF">2020-06-22T08:09:00Z</dcterms:created>
  <dcterms:modified xsi:type="dcterms:W3CDTF">2020-07-07T05:46:00Z</dcterms:modified>
</cp:coreProperties>
</file>