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C38" w:rsidRPr="0018740D" w:rsidRDefault="00BB7C38" w:rsidP="00BB7C38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>Копия Извещения о проведении открытого запроса предложений</w:t>
      </w:r>
    </w:p>
    <w:p w:rsidR="00BB7C38" w:rsidRDefault="00BB7C38" w:rsidP="00BB7C38">
      <w:p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10.04</w:t>
      </w:r>
      <w:r w:rsidRPr="00DC6C69">
        <w:rPr>
          <w:rFonts w:ascii="Tahoma" w:hAnsi="Tahoma" w:cs="Tahoma"/>
          <w:sz w:val="20"/>
        </w:rPr>
        <w:t>.2017г</w:t>
      </w:r>
      <w:r w:rsidRPr="00937ED3">
        <w:rPr>
          <w:rFonts w:ascii="Tahoma" w:hAnsi="Tahoma" w:cs="Tahoma"/>
          <w:sz w:val="20"/>
        </w:rPr>
        <w:t xml:space="preserve">.  </w:t>
      </w:r>
    </w:p>
    <w:p w:rsidR="00BB7C38" w:rsidRPr="00937ED3" w:rsidRDefault="00BB7C38" w:rsidP="00BB7C38">
      <w:pPr>
        <w:jc w:val="left"/>
        <w:rPr>
          <w:rFonts w:ascii="Tahoma" w:hAnsi="Tahoma" w:cs="Tahoma"/>
          <w:sz w:val="20"/>
        </w:rPr>
      </w:pPr>
    </w:p>
    <w:p w:rsidR="00BB7C38" w:rsidRPr="000168C5" w:rsidRDefault="00BB7C38" w:rsidP="00BB7C38">
      <w:pPr>
        <w:pStyle w:val="a"/>
        <w:numPr>
          <w:ilvl w:val="0"/>
          <w:numId w:val="0"/>
        </w:numPr>
        <w:spacing w:before="0" w:line="240" w:lineRule="auto"/>
        <w:ind w:firstLine="28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</w:rPr>
        <w:t xml:space="preserve">   </w:t>
      </w:r>
      <w:r w:rsidRPr="000168C5">
        <w:rPr>
          <w:rFonts w:ascii="Tahoma" w:hAnsi="Tahoma" w:cs="Tahoma"/>
          <w:sz w:val="20"/>
          <w:szCs w:val="20"/>
        </w:rPr>
        <w:t xml:space="preserve">Заказчик, ООО «ЕЭС-Гарант», являющийся Организатором  закупки, настоящим </w:t>
      </w:r>
      <w:r w:rsidRPr="000168C5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0168C5">
        <w:rPr>
          <w:rFonts w:ascii="Tahoma" w:hAnsi="Tahoma" w:cs="Tahoma"/>
          <w:sz w:val="20"/>
          <w:szCs w:val="20"/>
        </w:rPr>
        <w:t xml:space="preserve"> объявляет </w:t>
      </w:r>
      <w:r w:rsidRPr="000168C5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предложений, официально опубликованным </w:t>
      </w:r>
      <w:r w:rsidRPr="000168C5">
        <w:rPr>
          <w:rFonts w:ascii="Tahoma" w:hAnsi="Tahoma" w:cs="Tahoma"/>
          <w:sz w:val="20"/>
          <w:szCs w:val="20"/>
        </w:rPr>
        <w:t xml:space="preserve">в «Торгово-закупочной системе холдинга КЭС» - B2B-КЭС (сайт </w:t>
      </w:r>
      <w:hyperlink r:id="rId5" w:history="1">
        <w:r w:rsidRPr="000168C5">
          <w:rPr>
            <w:rStyle w:val="a7"/>
            <w:rFonts w:ascii="Tahoma" w:hAnsi="Tahoma" w:cs="Tahoma"/>
            <w:sz w:val="20"/>
            <w:szCs w:val="20"/>
          </w:rPr>
          <w:t>www.b2b-energo.ru</w:t>
        </w:r>
      </w:hyperlink>
      <w:r w:rsidRPr="000168C5">
        <w:rPr>
          <w:rFonts w:ascii="Tahoma" w:hAnsi="Tahoma" w:cs="Tahoma"/>
          <w:sz w:val="20"/>
          <w:szCs w:val="20"/>
        </w:rPr>
        <w:t xml:space="preserve"> ) закупка </w:t>
      </w:r>
      <w:r w:rsidRPr="000168C5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>809469</w:t>
      </w:r>
      <w:r w:rsidRPr="000168C5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0168C5">
        <w:rPr>
          <w:rFonts w:ascii="Tahoma" w:hAnsi="Tahoma" w:cs="Tahoma"/>
          <w:iCs/>
          <w:sz w:val="20"/>
          <w:szCs w:val="20"/>
        </w:rPr>
        <w:t xml:space="preserve">: </w:t>
      </w:r>
      <w:r w:rsidRPr="000168C5">
        <w:rPr>
          <w:rFonts w:ascii="Tahoma" w:hAnsi="Tahoma" w:cs="Tahoma"/>
          <w:b/>
          <w:sz w:val="20"/>
          <w:szCs w:val="20"/>
        </w:rPr>
        <w:t xml:space="preserve">«Выполнение комплекса работ, включая ПИР по объекту «Реконструкция ЦТП в </w:t>
      </w:r>
      <w:proofErr w:type="spellStart"/>
      <w:r w:rsidRPr="000168C5">
        <w:rPr>
          <w:rFonts w:ascii="Tahoma" w:hAnsi="Tahoma" w:cs="Tahoma"/>
          <w:b/>
          <w:sz w:val="20"/>
          <w:szCs w:val="20"/>
        </w:rPr>
        <w:t>г.Кирове</w:t>
      </w:r>
      <w:proofErr w:type="spellEnd"/>
      <w:r w:rsidRPr="000168C5">
        <w:rPr>
          <w:rFonts w:ascii="Tahoma" w:hAnsi="Tahoma" w:cs="Tahoma"/>
          <w:b/>
          <w:sz w:val="20"/>
          <w:szCs w:val="20"/>
        </w:rPr>
        <w:t xml:space="preserve"> в части автоматизации и </w:t>
      </w:r>
      <w:proofErr w:type="spellStart"/>
      <w:r w:rsidRPr="000168C5">
        <w:rPr>
          <w:rFonts w:ascii="Tahoma" w:hAnsi="Tahoma" w:cs="Tahoma"/>
          <w:b/>
          <w:sz w:val="20"/>
          <w:szCs w:val="20"/>
        </w:rPr>
        <w:t>диспетчерзации</w:t>
      </w:r>
      <w:proofErr w:type="spellEnd"/>
      <w:r w:rsidRPr="000168C5">
        <w:rPr>
          <w:rFonts w:ascii="Tahoma" w:hAnsi="Tahoma" w:cs="Tahoma"/>
          <w:b/>
          <w:sz w:val="20"/>
          <w:szCs w:val="20"/>
        </w:rPr>
        <w:t xml:space="preserve"> технологических процессов с комплектацией МТР»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0168C5">
        <w:rPr>
          <w:rFonts w:ascii="Tahoma" w:hAnsi="Tahoma" w:cs="Tahoma"/>
          <w:b/>
          <w:sz w:val="20"/>
          <w:szCs w:val="20"/>
        </w:rPr>
        <w:t>для нужд ООО «ЕЭС-Гарант»</w:t>
      </w:r>
    </w:p>
    <w:p w:rsidR="00BB7C38" w:rsidRPr="00AF02BF" w:rsidRDefault="00BB7C38" w:rsidP="00BB7C38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  <w:highlight w:val="yellow"/>
        </w:rPr>
      </w:pPr>
    </w:p>
    <w:p w:rsidR="00BB7C38" w:rsidRPr="001249BA" w:rsidRDefault="00BB7C38" w:rsidP="00BB7C38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</w:t>
      </w: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лота: </w:t>
      </w:r>
      <w:r>
        <w:rPr>
          <w:rFonts w:ascii="Tahoma" w:hAnsi="Tahoma" w:cs="Tahoma"/>
          <w:sz w:val="20"/>
        </w:rPr>
        <w:t>84 672 516,60</w:t>
      </w:r>
      <w:r w:rsidRPr="00AF02BF">
        <w:rPr>
          <w:rFonts w:ascii="Tahoma" w:hAnsi="Tahoma" w:cs="Tahoma"/>
          <w:sz w:val="20"/>
        </w:rPr>
        <w:t xml:space="preserve"> рублей с учетом НДС.</w:t>
      </w:r>
    </w:p>
    <w:p w:rsidR="00BB7C38" w:rsidRDefault="00BB7C38" w:rsidP="00BB7C38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</w:p>
    <w:p w:rsidR="00BB7C38" w:rsidRPr="009F6C3E" w:rsidRDefault="00BB7C38" w:rsidP="00BB7C38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B2B-Энерго, согласно Единому Регламенту данной системы, с использованием функционала электронной торговой площадки. </w:t>
      </w:r>
    </w:p>
    <w:p w:rsidR="00BB7C38" w:rsidRDefault="00BB7C38" w:rsidP="00BB7C38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BB7C38" w:rsidRPr="00E82C79" w:rsidRDefault="00BB7C38" w:rsidP="00BB7C38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proofErr w:type="gramStart"/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7"/>
            <w:rFonts w:ascii="Tahoma" w:hAnsi="Tahoma" w:cs="Tahoma"/>
            <w:sz w:val="20"/>
          </w:rPr>
          <w:t>Yuliya.Malkova@esplus.ru</w:t>
        </w:r>
        <w:proofErr w:type="gramEnd"/>
      </w:hyperlink>
      <w:r>
        <w:t>.</w:t>
      </w:r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BB7C38" w:rsidRPr="00F12F43" w:rsidRDefault="00BB7C38" w:rsidP="00BB7C38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2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-</w:t>
      </w:r>
      <w:r w:rsidRPr="00F12F43">
        <w:rPr>
          <w:rFonts w:ascii="Tahoma" w:hAnsi="Tahoma" w:cs="Tahoma"/>
          <w:sz w:val="20"/>
        </w:rPr>
        <w:t>КЭС (</w:t>
      </w:r>
      <w:hyperlink r:id="rId8" w:history="1">
        <w:proofErr w:type="gramStart"/>
        <w:r w:rsidRPr="00F12F43">
          <w:rPr>
            <w:rStyle w:val="a7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</w:t>
      </w:r>
      <w:proofErr w:type="gramEnd"/>
      <w:r w:rsidRPr="00F12F43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b2b-КЭС (</w:t>
      </w:r>
      <w:hyperlink r:id="rId9" w:history="1">
        <w:r w:rsidRPr="006301EE">
          <w:rPr>
            <w:rStyle w:val="a7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BB7C38" w:rsidRPr="00042C09" w:rsidRDefault="00BB7C38" w:rsidP="00BB7C38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BB7C38" w:rsidRDefault="00BB7C38" w:rsidP="00BB7C38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>
      <w:bookmarkStart w:id="0" w:name="_GoBack"/>
      <w:bookmarkEnd w:id="0"/>
    </w:p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172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72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38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C7048-8B5B-4083-970D-0FCFB3FC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BB7C3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BB7C38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uiPriority w:val="9"/>
    <w:qFormat/>
    <w:rsid w:val="00BB7C3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sid w:val="00BB7C3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BB7C3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BB7C38"/>
    <w:rPr>
      <w:color w:val="0000FF"/>
      <w:u w:val="single"/>
    </w:rPr>
  </w:style>
  <w:style w:type="paragraph" w:customStyle="1" w:styleId="a0">
    <w:name w:val="Пункт"/>
    <w:basedOn w:val="a3"/>
    <w:link w:val="11"/>
    <w:rsid w:val="00BB7C38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BB7C38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BB7C38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BB7C38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BB7C3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2017-04-10T11:00:00Z</dcterms:created>
  <dcterms:modified xsi:type="dcterms:W3CDTF">2017-04-10T11:00:00Z</dcterms:modified>
</cp:coreProperties>
</file>