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1820"/>
        <w:gridCol w:w="3185"/>
        <w:gridCol w:w="1365"/>
        <w:gridCol w:w="1365"/>
        <w:gridCol w:w="1365"/>
        <w:gridCol w:w="1365"/>
        <w:gridCol w:w="1365"/>
        <w:gridCol w:w="1365"/>
        <w:gridCol w:w="1365"/>
      </w:tblGrid>
      <w:tr w:rsidR="00E00D04">
        <w:tc>
          <w:tcPr>
            <w:tcW w:w="0" w:type="auto"/>
            <w:gridSpan w:val="5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Адепт: Управление строительством v 6.1 © ООО"Адепт"</w:t>
            </w:r>
          </w:p>
        </w:tc>
        <w:tc>
          <w:tcPr>
            <w:tcW w:w="0" w:type="auto"/>
            <w:gridSpan w:val="5"/>
            <w:hideMark/>
          </w:tcPr>
          <w:p w:rsidR="00E00D04" w:rsidRDefault="0020284E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20284E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Приложение №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5</w:t>
            </w:r>
            <w:bookmarkStart w:id="0" w:name="_GoBack"/>
            <w:bookmarkEnd w:id="0"/>
            <w:r w:rsidRPr="0020284E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к Техническому заданию</w:t>
            </w:r>
            <w:r w:rsidR="008B650A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 </w:t>
            </w:r>
          </w:p>
        </w:tc>
      </w:tr>
      <w:tr w:rsidR="00E00D04">
        <w:tc>
          <w:tcPr>
            <w:tcW w:w="200" w:type="pct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600" w:type="pct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050" w:type="pct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450" w:type="pct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450" w:type="pct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450" w:type="pct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450" w:type="pct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450" w:type="pct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450" w:type="pct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450" w:type="pct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E00D04">
        <w:tc>
          <w:tcPr>
            <w:tcW w:w="0" w:type="auto"/>
            <w:gridSpan w:val="10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ОБЪЕКТНЫЙ СМЕТНЫЙ РАСЧЕТ № 1</w:t>
            </w:r>
          </w:p>
        </w:tc>
      </w:tr>
      <w:tr w:rsidR="00E00D04">
        <w:tc>
          <w:tcPr>
            <w:tcW w:w="0" w:type="auto"/>
            <w:gridSpan w:val="10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(ОБЪЕКТНАЯ СМЕТА)</w:t>
            </w:r>
          </w:p>
        </w:tc>
      </w:tr>
      <w:tr w:rsidR="00E00D04">
        <w:tc>
          <w:tcPr>
            <w:tcW w:w="0" w:type="auto"/>
            <w:gridSpan w:val="10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На строительство (капитальный ремонт) Внедрение активного температурного перепуска на блоке № 2 для нужд Сыктывкарских тепловых сетей филиала "Коми" ПАО "Т Плюс"</w:t>
            </w:r>
          </w:p>
        </w:tc>
      </w:tr>
      <w:tr w:rsidR="00E00D04">
        <w:tc>
          <w:tcPr>
            <w:tcW w:w="0" w:type="auto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E00D04">
        <w:tc>
          <w:tcPr>
            <w:tcW w:w="0" w:type="auto"/>
            <w:gridSpan w:val="10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Сметная стоимость: 2331,72 тыс.руб.</w:t>
            </w:r>
          </w:p>
        </w:tc>
      </w:tr>
      <w:tr w:rsidR="00E00D04">
        <w:tc>
          <w:tcPr>
            <w:tcW w:w="0" w:type="auto"/>
            <w:gridSpan w:val="10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Средства на оплату труда: 143,76 тыс.руб.</w:t>
            </w:r>
          </w:p>
        </w:tc>
      </w:tr>
      <w:tr w:rsidR="00E00D04">
        <w:tc>
          <w:tcPr>
            <w:tcW w:w="0" w:type="auto"/>
            <w:gridSpan w:val="10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Расчетный измеритель единичной стоимости: </w:t>
            </w:r>
          </w:p>
        </w:tc>
      </w:tr>
      <w:tr w:rsidR="00E00D04">
        <w:tc>
          <w:tcPr>
            <w:tcW w:w="0" w:type="auto"/>
            <w:gridSpan w:val="10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Составлен(а) в ценах по состоянию на </w:t>
            </w:r>
          </w:p>
        </w:tc>
      </w:tr>
      <w:tr w:rsidR="00E00D04">
        <w:tc>
          <w:tcPr>
            <w:tcW w:w="0" w:type="auto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</w:tbl>
    <w:p w:rsidR="00E00D04" w:rsidRDefault="00E00D04">
      <w:pPr>
        <w:rPr>
          <w:rFonts w:eastAsia="Times New Roman"/>
          <w:vanish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1820"/>
        <w:gridCol w:w="3185"/>
        <w:gridCol w:w="1365"/>
        <w:gridCol w:w="1365"/>
        <w:gridCol w:w="1365"/>
        <w:gridCol w:w="1365"/>
        <w:gridCol w:w="1365"/>
        <w:gridCol w:w="1365"/>
        <w:gridCol w:w="1365"/>
      </w:tblGrid>
      <w:tr w:rsidR="00E00D04"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№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п/п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Номера сметных расчетов (смет)</w:t>
            </w:r>
          </w:p>
        </w:tc>
        <w:tc>
          <w:tcPr>
            <w:tcW w:w="10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Наименование работ и затрат</w:t>
            </w:r>
          </w:p>
        </w:tc>
        <w:tc>
          <w:tcPr>
            <w:tcW w:w="22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Сметная стоимость, тыс.руб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Средства на оплату труда, тыс.руб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Показатели единичной стоимости, тыс.руб</w:t>
            </w:r>
          </w:p>
        </w:tc>
      </w:tr>
      <w:tr w:rsidR="00E00D04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E00D04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E00D04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E00D04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строительных работ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монтажных работ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оборудования, мебели, инвентаря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прочих затрат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всего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E00D04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E00D04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E00D04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E00D04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E00D04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E00D04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E00D04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E00D04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E00D04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E00D04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E00D04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E00D04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E00D04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E00D0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10</w:t>
            </w:r>
          </w:p>
        </w:tc>
      </w:tr>
      <w:tr w:rsidR="00E00D04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190733517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тепломеханические решения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96,78800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134,87900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711,72200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0,00000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943,38900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59,87800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943,38900</w:t>
            </w:r>
          </w:p>
        </w:tc>
      </w:tr>
      <w:tr w:rsidR="00E00D0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190733500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архитектурно-строительные решения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56,34800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3,39600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59,74400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13,70400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59,74400</w:t>
            </w:r>
          </w:p>
        </w:tc>
      </w:tr>
      <w:tr w:rsidR="00E00D0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190733564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Пусконаладочные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52,52700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52,52700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27,67500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52,52700</w:t>
            </w:r>
          </w:p>
        </w:tc>
      </w:tr>
      <w:tr w:rsidR="00E00D0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190733539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силовое электрооборудование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404,85200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122,08600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681,21200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1208,15000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42,50700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1208,15000</w:t>
            </w:r>
          </w:p>
        </w:tc>
      </w:tr>
      <w:tr w:rsidR="00E00D0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557,98800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260,36100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1392,93400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52,52700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2263,81000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143,76400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2263,81000</w:t>
            </w:r>
          </w:p>
        </w:tc>
      </w:tr>
      <w:tr w:rsidR="00E00D0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МДС 81-35.2004 п.4.96 П=3%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Резерв средств на непредвиденные работы и затраты. Резерв средств на непредвиденные работы и затраты для объектов производственного назначения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16,73964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7,81083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41,78802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1,57581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67,91430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E00D0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Итого по объект.см.расчету: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574,72764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268,17183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1434,72202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54,10281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2331,72430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E00D0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в том числе возвратные суммы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E00D0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04" w:rsidRDefault="008B650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Всего по объект.см.расчету: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574,72764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268,17183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1434,72202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54,10281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2331,72430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</w:tbl>
    <w:p w:rsidR="00E00D04" w:rsidRDefault="00E00D04">
      <w:pPr>
        <w:rPr>
          <w:rFonts w:eastAsia="Times New Roman"/>
          <w:vanish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68"/>
      </w:tblGrid>
      <w:tr w:rsidR="00E00D04">
        <w:tc>
          <w:tcPr>
            <w:tcW w:w="0" w:type="auto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E00D04">
        <w:tc>
          <w:tcPr>
            <w:tcW w:w="0" w:type="auto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Составил:</w:t>
            </w:r>
          </w:p>
        </w:tc>
      </w:tr>
      <w:tr w:rsidR="00E00D04">
        <w:tc>
          <w:tcPr>
            <w:tcW w:w="0" w:type="auto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________________ ________________________________</w:t>
            </w:r>
          </w:p>
        </w:tc>
      </w:tr>
      <w:tr w:rsidR="00E00D04">
        <w:tc>
          <w:tcPr>
            <w:tcW w:w="0" w:type="auto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E00D04">
        <w:tc>
          <w:tcPr>
            <w:tcW w:w="0" w:type="auto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E00D04">
        <w:tc>
          <w:tcPr>
            <w:tcW w:w="0" w:type="auto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Проверил:</w:t>
            </w:r>
          </w:p>
        </w:tc>
      </w:tr>
      <w:tr w:rsidR="00E00D04">
        <w:tc>
          <w:tcPr>
            <w:tcW w:w="0" w:type="auto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________________ ________________________________</w:t>
            </w:r>
          </w:p>
        </w:tc>
      </w:tr>
      <w:tr w:rsidR="00E00D04">
        <w:tc>
          <w:tcPr>
            <w:tcW w:w="0" w:type="auto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E00D04">
        <w:tc>
          <w:tcPr>
            <w:tcW w:w="0" w:type="auto"/>
            <w:hideMark/>
          </w:tcPr>
          <w:p w:rsidR="00E00D04" w:rsidRDefault="008B650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</w:tbl>
    <w:p w:rsidR="00E00D04" w:rsidRDefault="00E00D04">
      <w:pPr>
        <w:rPr>
          <w:rFonts w:eastAsia="Times New Roman"/>
        </w:rPr>
      </w:pPr>
    </w:p>
    <w:sectPr w:rsidR="00E00D04" w:rsidSect="008B65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531" w:rsidRDefault="00EC3531" w:rsidP="008B650A">
      <w:r>
        <w:separator/>
      </w:r>
    </w:p>
  </w:endnote>
  <w:endnote w:type="continuationSeparator" w:id="0">
    <w:p w:rsidR="00EC3531" w:rsidRDefault="00EC3531" w:rsidP="008B6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50A" w:rsidRDefault="008B650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50A" w:rsidRPr="008B650A" w:rsidRDefault="008B650A" w:rsidP="008B650A">
    <w:pPr>
      <w:pStyle w:val="a5"/>
      <w:jc w:val="right"/>
      <w:rPr>
        <w:sz w:val="16"/>
      </w:rPr>
    </w:pPr>
    <w:r>
      <w:rPr>
        <w:sz w:val="16"/>
      </w:rPr>
      <w:t xml:space="preserve">стр </w:t>
    </w:r>
    <w:r>
      <w:rPr>
        <w:sz w:val="16"/>
      </w:rPr>
      <w:fldChar w:fldCharType="begin"/>
    </w:r>
    <w:r>
      <w:rPr>
        <w:sz w:val="16"/>
      </w:rPr>
      <w:instrText xml:space="preserve"> PAGE 0 </w:instrText>
    </w:r>
    <w:r>
      <w:rPr>
        <w:sz w:val="16"/>
      </w:rPr>
      <w:fldChar w:fldCharType="separate"/>
    </w:r>
    <w:r w:rsidR="0020284E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из </w:t>
    </w:r>
    <w:r>
      <w:rPr>
        <w:sz w:val="16"/>
      </w:rPr>
      <w:fldChar w:fldCharType="begin"/>
    </w:r>
    <w:r>
      <w:rPr>
        <w:sz w:val="16"/>
      </w:rPr>
      <w:instrText xml:space="preserve"> NUMPAGES 0 </w:instrText>
    </w:r>
    <w:r>
      <w:rPr>
        <w:sz w:val="16"/>
      </w:rPr>
      <w:fldChar w:fldCharType="separate"/>
    </w:r>
    <w:r w:rsidR="0020284E">
      <w:rPr>
        <w:noProof/>
        <w:sz w:val="16"/>
      </w:rPr>
      <w:t>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50A" w:rsidRDefault="008B650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531" w:rsidRDefault="00EC3531" w:rsidP="008B650A">
      <w:r>
        <w:separator/>
      </w:r>
    </w:p>
  </w:footnote>
  <w:footnote w:type="continuationSeparator" w:id="0">
    <w:p w:rsidR="00EC3531" w:rsidRDefault="00EC3531" w:rsidP="008B6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50A" w:rsidRDefault="008B650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50A" w:rsidRDefault="008B650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50A" w:rsidRDefault="008B65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8B650A"/>
    <w:rsid w:val="0020284E"/>
    <w:rsid w:val="008B650A"/>
    <w:rsid w:val="00E00D04"/>
    <w:rsid w:val="00EC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224220">
    <w:name w:val="xl2224220"/>
    <w:basedOn w:val="a"/>
    <w:pPr>
      <w:spacing w:before="100" w:beforeAutospacing="1" w:after="100" w:afterAutospacing="1"/>
      <w:textAlignment w:val="bottom"/>
    </w:pPr>
    <w:rPr>
      <w:sz w:val="16"/>
      <w:szCs w:val="16"/>
    </w:rPr>
  </w:style>
  <w:style w:type="paragraph" w:customStyle="1" w:styleId="x109">
    <w:name w:val="x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104">
    <w:name w:val="x104"/>
    <w:basedOn w:val="a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6">
    <w:name w:val="x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3">
    <w:name w:val="x103"/>
    <w:basedOn w:val="a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1">
    <w:name w:val="x101"/>
    <w:basedOn w:val="a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107">
    <w:name w:val="x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102">
    <w:name w:val="x102"/>
    <w:basedOn w:val="a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5">
    <w:name w:val="x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108">
    <w:name w:val="x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styleId="a3">
    <w:name w:val="header"/>
    <w:basedOn w:val="a"/>
    <w:link w:val="a4"/>
    <w:uiPriority w:val="99"/>
    <w:unhideWhenUsed/>
    <w:rsid w:val="008B65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650A"/>
    <w:rPr>
      <w:rFonts w:eastAsiaTheme="minorEastAsia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B65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650A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224220">
    <w:name w:val="xl2224220"/>
    <w:basedOn w:val="a"/>
    <w:pPr>
      <w:spacing w:before="100" w:beforeAutospacing="1" w:after="100" w:afterAutospacing="1"/>
      <w:textAlignment w:val="bottom"/>
    </w:pPr>
    <w:rPr>
      <w:sz w:val="16"/>
      <w:szCs w:val="16"/>
    </w:rPr>
  </w:style>
  <w:style w:type="paragraph" w:customStyle="1" w:styleId="x109">
    <w:name w:val="x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104">
    <w:name w:val="x104"/>
    <w:basedOn w:val="a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6">
    <w:name w:val="x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3">
    <w:name w:val="x103"/>
    <w:basedOn w:val="a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1">
    <w:name w:val="x101"/>
    <w:basedOn w:val="a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107">
    <w:name w:val="x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102">
    <w:name w:val="x102"/>
    <w:basedOn w:val="a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5">
    <w:name w:val="x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108">
    <w:name w:val="x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styleId="a3">
    <w:name w:val="header"/>
    <w:basedOn w:val="a"/>
    <w:link w:val="a4"/>
    <w:uiPriority w:val="99"/>
    <w:unhideWhenUsed/>
    <w:rsid w:val="008B65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650A"/>
    <w:rPr>
      <w:rFonts w:eastAsiaTheme="minorEastAsia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B65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650A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AUS</vt:lpstr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</dc:title>
  <dc:creator>Татаренцева Мария Витальевна</dc:creator>
  <cp:lastModifiedBy>Кузьчуткомов Николай Владимирович</cp:lastModifiedBy>
  <cp:revision>3</cp:revision>
  <dcterms:created xsi:type="dcterms:W3CDTF">2016-01-14T12:50:00Z</dcterms:created>
  <dcterms:modified xsi:type="dcterms:W3CDTF">2016-01-14T15:11:00Z</dcterms:modified>
</cp:coreProperties>
</file>