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F910A1" w14:textId="77777777" w:rsidR="00E701A2" w:rsidRPr="008501CF" w:rsidRDefault="00E701A2" w:rsidP="00E30749">
      <w:pPr>
        <w:spacing w:line="240" w:lineRule="auto"/>
        <w:contextualSpacing/>
        <w:jc w:val="right"/>
        <w:rPr>
          <w:b/>
          <w:snapToGrid/>
          <w:color w:val="000000"/>
          <w:sz w:val="22"/>
          <w:szCs w:val="22"/>
          <w:lang w:val="en-US"/>
        </w:rPr>
      </w:pPr>
    </w:p>
    <w:p w14:paraId="61FF9C9F" w14:textId="77777777" w:rsidR="00E30749" w:rsidRDefault="00E30749" w:rsidP="00E30749">
      <w:pPr>
        <w:spacing w:line="240" w:lineRule="auto"/>
        <w:contextualSpacing/>
        <w:jc w:val="right"/>
        <w:rPr>
          <w:b/>
        </w:rPr>
      </w:pPr>
    </w:p>
    <w:p w14:paraId="26285914" w14:textId="77777777" w:rsidR="00E701A2" w:rsidRDefault="007851CA" w:rsidP="00285F0E">
      <w:pPr>
        <w:spacing w:line="240" w:lineRule="auto"/>
        <w:jc w:val="center"/>
        <w:rPr>
          <w:ins w:id="0" w:author="Алексакин Анатолий Анатольевич" w:date="2016-10-03T12:04:00Z"/>
          <w:b/>
        </w:rPr>
      </w:pPr>
      <w:r>
        <w:rPr>
          <w:b/>
        </w:rPr>
        <w:t>Техническо</w:t>
      </w:r>
      <w:r w:rsidR="00E701A2" w:rsidRPr="0016701C">
        <w:rPr>
          <w:b/>
        </w:rPr>
        <w:t xml:space="preserve">е </w:t>
      </w:r>
      <w:r w:rsidR="002E2476">
        <w:rPr>
          <w:b/>
        </w:rPr>
        <w:t>задание</w:t>
      </w:r>
    </w:p>
    <w:p w14:paraId="05920A78" w14:textId="77777777" w:rsidR="007E4648" w:rsidRDefault="007E4648" w:rsidP="00285F0E">
      <w:pPr>
        <w:spacing w:line="240" w:lineRule="auto"/>
        <w:jc w:val="center"/>
        <w:rPr>
          <w:b/>
        </w:rPr>
      </w:pPr>
    </w:p>
    <w:p w14:paraId="74EE1B85" w14:textId="77777777" w:rsidR="005F735E" w:rsidRPr="005F735E" w:rsidRDefault="005F735E" w:rsidP="005F735E">
      <w:pPr>
        <w:widowControl/>
        <w:tabs>
          <w:tab w:val="left" w:pos="993"/>
        </w:tabs>
        <w:adjustRightInd/>
        <w:spacing w:line="240" w:lineRule="auto"/>
        <w:ind w:left="567" w:firstLine="0"/>
        <w:jc w:val="left"/>
        <w:textAlignment w:val="auto"/>
        <w:rPr>
          <w:rFonts w:ascii="Tahoma" w:eastAsia="Cambria" w:hAnsi="Tahoma" w:cs="Tahoma"/>
          <w:b/>
          <w:snapToGrid/>
          <w:sz w:val="20"/>
          <w:lang w:eastAsia="en-US"/>
        </w:rPr>
      </w:pPr>
      <w:r w:rsidRPr="005F735E">
        <w:rPr>
          <w:rFonts w:ascii="Tahoma" w:eastAsia="Cambria" w:hAnsi="Tahoma" w:cs="Tahoma"/>
          <w:snapToGrid/>
          <w:sz w:val="20"/>
          <w:lang w:eastAsia="en-US"/>
        </w:rPr>
        <w:t xml:space="preserve">Наименование лота: </w:t>
      </w:r>
      <w:r w:rsidRPr="005F735E">
        <w:rPr>
          <w:rFonts w:ascii="Tahoma" w:eastAsia="Cambria" w:hAnsi="Tahoma" w:cs="Tahoma"/>
          <w:b/>
          <w:snapToGrid/>
          <w:sz w:val="20"/>
          <w:lang w:eastAsia="en-US"/>
        </w:rPr>
        <w:t>«Выполнение</w:t>
      </w:r>
      <w:r w:rsidRPr="005F735E">
        <w:rPr>
          <w:rFonts w:ascii="Tahoma" w:eastAsia="Calibri" w:hAnsi="Tahoma" w:cs="Tahoma"/>
          <w:b/>
          <w:snapToGrid/>
          <w:sz w:val="20"/>
          <w:lang w:eastAsia="en-US"/>
        </w:rPr>
        <w:t xml:space="preserve"> комплекса работ </w:t>
      </w:r>
      <w:r w:rsidRPr="005F735E">
        <w:rPr>
          <w:rFonts w:ascii="Tahoma" w:eastAsia="Cambria" w:hAnsi="Tahoma" w:cs="Tahoma"/>
          <w:b/>
          <w:snapToGrid/>
          <w:sz w:val="20"/>
          <w:lang w:eastAsia="en-US"/>
        </w:rPr>
        <w:t>по установке узлов учета тепловой энергии и теплоносителя (УУТЭ)» для нужд ООО «ЕЭС.Гарант»:</w:t>
      </w:r>
    </w:p>
    <w:p w14:paraId="6DA2B38D" w14:textId="77777777" w:rsidR="005F735E" w:rsidRPr="005F735E" w:rsidRDefault="005F735E" w:rsidP="005F735E">
      <w:pPr>
        <w:widowControl/>
        <w:adjustRightInd/>
        <w:spacing w:line="240" w:lineRule="auto"/>
        <w:ind w:left="540" w:firstLine="0"/>
        <w:jc w:val="left"/>
        <w:textAlignment w:val="auto"/>
        <w:rPr>
          <w:rFonts w:ascii="Tahoma" w:hAnsi="Tahoma" w:cs="Tahoma"/>
          <w:b/>
          <w:snapToGrid/>
          <w:sz w:val="20"/>
        </w:rPr>
      </w:pPr>
    </w:p>
    <w:p w14:paraId="15CF1A57" w14:textId="610F31E4" w:rsidR="005F735E" w:rsidRPr="005F735E" w:rsidRDefault="00297CFA" w:rsidP="005F735E">
      <w:pPr>
        <w:widowControl/>
        <w:adjustRightInd/>
        <w:spacing w:line="240" w:lineRule="auto"/>
        <w:ind w:left="540" w:firstLine="0"/>
        <w:jc w:val="left"/>
        <w:textAlignment w:val="auto"/>
        <w:rPr>
          <w:rFonts w:ascii="Tahoma" w:eastAsia="Cambria" w:hAnsi="Tahoma" w:cs="Tahoma"/>
          <w:b/>
          <w:snapToGrid/>
          <w:sz w:val="20"/>
          <w:lang w:eastAsia="en-US"/>
        </w:rPr>
      </w:pPr>
      <w:r>
        <w:rPr>
          <w:rFonts w:ascii="Tahoma" w:hAnsi="Tahoma" w:cs="Tahoma"/>
          <w:b/>
          <w:snapToGrid/>
          <w:sz w:val="20"/>
        </w:rPr>
        <w:t>Лот №</w:t>
      </w:r>
      <w:r w:rsidR="00CC564F">
        <w:rPr>
          <w:rFonts w:ascii="Tahoma" w:hAnsi="Tahoma" w:cs="Tahoma"/>
          <w:b/>
          <w:snapToGrid/>
          <w:sz w:val="20"/>
        </w:rPr>
        <w:t>17</w:t>
      </w:r>
      <w:r w:rsidR="005F735E" w:rsidRPr="005F735E">
        <w:rPr>
          <w:rFonts w:ascii="Tahoma" w:hAnsi="Tahoma" w:cs="Tahoma"/>
          <w:b/>
          <w:snapToGrid/>
          <w:sz w:val="20"/>
        </w:rPr>
        <w:t xml:space="preserve">: </w:t>
      </w:r>
      <w:r w:rsidR="005F735E" w:rsidRPr="005F735E">
        <w:rPr>
          <w:rFonts w:ascii="Tahoma" w:eastAsia="Cambria" w:hAnsi="Tahoma" w:cs="Tahoma"/>
          <w:b/>
          <w:snapToGrid/>
          <w:sz w:val="20"/>
          <w:lang w:eastAsia="en-US"/>
        </w:rPr>
        <w:t>«Выполнение</w:t>
      </w:r>
      <w:r w:rsidR="005F735E" w:rsidRPr="005F735E">
        <w:rPr>
          <w:rFonts w:ascii="Tahoma" w:eastAsia="Calibri" w:hAnsi="Tahoma" w:cs="Tahoma"/>
          <w:b/>
          <w:snapToGrid/>
          <w:sz w:val="20"/>
          <w:lang w:eastAsia="en-US"/>
        </w:rPr>
        <w:t xml:space="preserve"> комплекса работ </w:t>
      </w:r>
      <w:r w:rsidR="005F735E" w:rsidRPr="005F735E">
        <w:rPr>
          <w:rFonts w:ascii="Tahoma" w:eastAsia="Cambria" w:hAnsi="Tahoma" w:cs="Tahoma"/>
          <w:b/>
          <w:snapToGrid/>
          <w:sz w:val="20"/>
          <w:lang w:eastAsia="en-US"/>
        </w:rPr>
        <w:t xml:space="preserve">по установке узлов учета тепловой энергии и теплоносителя (УУТЭ) на объектах, находящихся в г. </w:t>
      </w:r>
      <w:r w:rsidR="00AE2717">
        <w:rPr>
          <w:rFonts w:ascii="Tahoma" w:eastAsia="Cambria" w:hAnsi="Tahoma" w:cs="Tahoma"/>
          <w:b/>
          <w:snapToGrid/>
          <w:sz w:val="20"/>
          <w:lang w:eastAsia="en-US"/>
        </w:rPr>
        <w:t>Владимир</w:t>
      </w:r>
      <w:bookmarkStart w:id="1" w:name="_GoBack"/>
      <w:bookmarkEnd w:id="1"/>
      <w:r w:rsidR="005F735E" w:rsidRPr="005F735E">
        <w:rPr>
          <w:rFonts w:ascii="Tahoma" w:eastAsia="Cambria" w:hAnsi="Tahoma" w:cs="Tahoma"/>
          <w:b/>
          <w:snapToGrid/>
          <w:sz w:val="20"/>
          <w:lang w:eastAsia="en-US"/>
        </w:rPr>
        <w:t>»</w:t>
      </w:r>
    </w:p>
    <w:p w14:paraId="0AE0B181" w14:textId="4A71EB94" w:rsidR="00B5445C" w:rsidRPr="00B5445C" w:rsidRDefault="00B5445C" w:rsidP="007E4648">
      <w:pPr>
        <w:ind w:firstLine="0"/>
        <w:rPr>
          <w:rFonts w:ascii="Tahoma" w:hAnsi="Tahoma" w:cs="Tahoma"/>
          <w:b/>
          <w:sz w:val="20"/>
        </w:rPr>
      </w:pPr>
    </w:p>
    <w:p w14:paraId="69065184" w14:textId="1C6148EA" w:rsidR="00B5445C" w:rsidRDefault="00B5445C" w:rsidP="00B5445C">
      <w:pPr>
        <w:spacing w:line="240" w:lineRule="auto"/>
        <w:rPr>
          <w:rFonts w:ascii="Tahoma" w:hAnsi="Tahoma" w:cs="Tahoma"/>
          <w:sz w:val="20"/>
        </w:rPr>
      </w:pPr>
      <w:r w:rsidRPr="00B5445C">
        <w:rPr>
          <w:rFonts w:ascii="Tahoma" w:hAnsi="Tahoma" w:cs="Tahoma"/>
          <w:sz w:val="20"/>
        </w:rPr>
        <w:tab/>
        <w:t xml:space="preserve">Целью разработки настоящего документа является определение требований к работам по организации узлов </w:t>
      </w:r>
      <w:r w:rsidR="00441B53">
        <w:rPr>
          <w:rFonts w:ascii="Tahoma" w:hAnsi="Tahoma" w:cs="Tahoma"/>
          <w:sz w:val="20"/>
        </w:rPr>
        <w:t>учета тепловой энергии</w:t>
      </w:r>
      <w:r w:rsidRPr="00B5445C">
        <w:rPr>
          <w:rFonts w:ascii="Tahoma" w:hAnsi="Tahoma" w:cs="Tahoma"/>
          <w:sz w:val="20"/>
        </w:rPr>
        <w:t>, а также необходимых стадий и этапов работ, подлежащих обязательной реализации и соответствующему отражению в материалах, присылаемых на открытый запрос предложений.</w:t>
      </w:r>
    </w:p>
    <w:p w14:paraId="327222E0" w14:textId="77777777" w:rsidR="00A551C3" w:rsidRPr="00B5445C" w:rsidRDefault="00A551C3" w:rsidP="00B5445C">
      <w:pPr>
        <w:spacing w:line="240" w:lineRule="auto"/>
        <w:rPr>
          <w:rFonts w:ascii="Tahoma" w:hAnsi="Tahoma" w:cs="Tahoma"/>
          <w:sz w:val="20"/>
        </w:rPr>
      </w:pPr>
    </w:p>
    <w:p w14:paraId="1879E3F6" w14:textId="3D78F17E" w:rsidR="00A551C3" w:rsidRPr="00B152AB" w:rsidRDefault="00B5445C" w:rsidP="00B152AB">
      <w:pPr>
        <w:pStyle w:val="aa"/>
        <w:numPr>
          <w:ilvl w:val="0"/>
          <w:numId w:val="10"/>
        </w:numPr>
        <w:spacing w:line="240" w:lineRule="auto"/>
        <w:rPr>
          <w:rFonts w:ascii="Tahoma" w:hAnsi="Tahoma" w:cs="Tahoma"/>
          <w:b/>
          <w:sz w:val="20"/>
          <w:szCs w:val="20"/>
        </w:rPr>
      </w:pPr>
      <w:r w:rsidRPr="00B966AB">
        <w:rPr>
          <w:rFonts w:ascii="Tahoma" w:hAnsi="Tahoma" w:cs="Tahoma"/>
          <w:b/>
          <w:sz w:val="20"/>
          <w:szCs w:val="20"/>
        </w:rPr>
        <w:tab/>
        <w:t>Полное наименование работ и их условное обозначение.</w:t>
      </w:r>
    </w:p>
    <w:p w14:paraId="172B13E9" w14:textId="77777777" w:rsidR="00B5445C" w:rsidRDefault="00B5445C" w:rsidP="00B5445C">
      <w:pPr>
        <w:spacing w:line="240" w:lineRule="auto"/>
        <w:rPr>
          <w:rFonts w:ascii="Tahoma" w:hAnsi="Tahoma" w:cs="Tahoma"/>
          <w:sz w:val="20"/>
        </w:rPr>
      </w:pPr>
      <w:r w:rsidRPr="00B5445C">
        <w:rPr>
          <w:rFonts w:ascii="Tahoma" w:hAnsi="Tahoma" w:cs="Tahoma"/>
          <w:sz w:val="20"/>
        </w:rPr>
        <w:tab/>
        <w:t>Организация узлов учета теплов</w:t>
      </w:r>
      <w:r w:rsidR="00F21AAB">
        <w:rPr>
          <w:rFonts w:ascii="Tahoma" w:hAnsi="Tahoma" w:cs="Tahoma"/>
          <w:sz w:val="20"/>
        </w:rPr>
        <w:t>ой энергии у клиентов ОАО «ЭнергосбыТ Плюс»</w:t>
      </w:r>
      <w:r w:rsidR="00CB5F15">
        <w:rPr>
          <w:rFonts w:ascii="Tahoma" w:hAnsi="Tahoma" w:cs="Tahoma"/>
          <w:sz w:val="20"/>
        </w:rPr>
        <w:t xml:space="preserve">, для коммерческого </w:t>
      </w:r>
      <w:r w:rsidRPr="00B5445C">
        <w:rPr>
          <w:rFonts w:ascii="Tahoma" w:hAnsi="Tahoma" w:cs="Tahoma"/>
          <w:sz w:val="20"/>
        </w:rPr>
        <w:t xml:space="preserve"> учета тепловой энергии и теплоносителя (далее УУТЭ).</w:t>
      </w:r>
    </w:p>
    <w:p w14:paraId="6AA78651" w14:textId="16E07B30" w:rsidR="00547206" w:rsidRPr="007E4648" w:rsidRDefault="005F735E" w:rsidP="00B5445C">
      <w:pPr>
        <w:spacing w:line="240" w:lineRule="auto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  Место выполнения работ: г.</w:t>
      </w:r>
      <w:r w:rsidR="00020CA9">
        <w:rPr>
          <w:rFonts w:ascii="Tahoma" w:hAnsi="Tahoma" w:cs="Tahoma"/>
          <w:sz w:val="20"/>
        </w:rPr>
        <w:t xml:space="preserve"> </w:t>
      </w:r>
      <w:r w:rsidR="00CC564F">
        <w:rPr>
          <w:rFonts w:ascii="Tahoma" w:hAnsi="Tahoma" w:cs="Tahoma"/>
          <w:sz w:val="20"/>
        </w:rPr>
        <w:t>Владимир</w:t>
      </w:r>
      <w:r w:rsidR="00020CA9">
        <w:rPr>
          <w:rFonts w:ascii="Tahoma" w:hAnsi="Tahoma" w:cs="Tahoma"/>
          <w:sz w:val="20"/>
        </w:rPr>
        <w:t>.</w:t>
      </w:r>
    </w:p>
    <w:p w14:paraId="37D8C5DD" w14:textId="77777777" w:rsidR="00547206" w:rsidRPr="007E4648" w:rsidRDefault="00547206" w:rsidP="00B5445C">
      <w:pPr>
        <w:spacing w:line="240" w:lineRule="auto"/>
        <w:rPr>
          <w:rFonts w:ascii="Tahoma" w:hAnsi="Tahoma" w:cs="Tahoma"/>
          <w:sz w:val="20"/>
        </w:rPr>
      </w:pPr>
    </w:p>
    <w:p w14:paraId="6EFE50A2" w14:textId="1412DA5D" w:rsidR="00F93D93" w:rsidRPr="00B152AB" w:rsidRDefault="00B5445C" w:rsidP="00B152AB">
      <w:pPr>
        <w:pStyle w:val="aa"/>
        <w:numPr>
          <w:ilvl w:val="0"/>
          <w:numId w:val="10"/>
        </w:numPr>
        <w:spacing w:line="240" w:lineRule="auto"/>
        <w:rPr>
          <w:rFonts w:ascii="Tahoma" w:hAnsi="Tahoma" w:cs="Tahoma"/>
          <w:b/>
          <w:sz w:val="20"/>
        </w:rPr>
      </w:pPr>
      <w:r w:rsidRPr="00B966AB">
        <w:rPr>
          <w:rFonts w:ascii="Tahoma" w:hAnsi="Tahoma" w:cs="Tahoma"/>
          <w:b/>
          <w:sz w:val="20"/>
          <w:szCs w:val="20"/>
        </w:rPr>
        <w:tab/>
        <w:t>Цель проекта.</w:t>
      </w:r>
    </w:p>
    <w:p w14:paraId="2D6841ED" w14:textId="77777777" w:rsidR="00B5445C" w:rsidRPr="00B5445C" w:rsidRDefault="00B5445C" w:rsidP="00B5445C">
      <w:pPr>
        <w:spacing w:line="240" w:lineRule="auto"/>
        <w:rPr>
          <w:rFonts w:ascii="Tahoma" w:hAnsi="Tahoma" w:cs="Tahoma"/>
          <w:sz w:val="20"/>
        </w:rPr>
      </w:pPr>
      <w:r w:rsidRPr="00B5445C">
        <w:rPr>
          <w:rFonts w:ascii="Tahoma" w:hAnsi="Tahoma" w:cs="Tahoma"/>
          <w:sz w:val="20"/>
        </w:rPr>
        <w:tab/>
        <w:t>Цель Проекта – установка узлов учета теплов</w:t>
      </w:r>
      <w:r w:rsidR="00F21AAB">
        <w:rPr>
          <w:rFonts w:ascii="Tahoma" w:hAnsi="Tahoma" w:cs="Tahoma"/>
          <w:sz w:val="20"/>
        </w:rPr>
        <w:t>ой энергии и теплоносителя у клиентов ОАО «ЭнергосбыТ Плюс»</w:t>
      </w:r>
      <w:r w:rsidRPr="00B5445C">
        <w:rPr>
          <w:rFonts w:ascii="Tahoma" w:hAnsi="Tahoma" w:cs="Tahoma"/>
          <w:sz w:val="20"/>
        </w:rPr>
        <w:t xml:space="preserve"> и организация автоматизированного </w:t>
      </w:r>
      <w:r w:rsidR="00F21AAB">
        <w:rPr>
          <w:rFonts w:ascii="Tahoma" w:hAnsi="Tahoma" w:cs="Tahoma"/>
          <w:sz w:val="20"/>
        </w:rPr>
        <w:t>сбора данных показаний УУТЭ в систему АИИС (автоматизированная информационно-измерительная система</w:t>
      </w:r>
      <w:r w:rsidRPr="00B5445C">
        <w:rPr>
          <w:rFonts w:ascii="Tahoma" w:hAnsi="Tahoma" w:cs="Tahoma"/>
          <w:sz w:val="20"/>
        </w:rPr>
        <w:t>)</w:t>
      </w:r>
      <w:r w:rsidR="002D52EB">
        <w:rPr>
          <w:rFonts w:ascii="Tahoma" w:hAnsi="Tahoma" w:cs="Tahoma"/>
          <w:sz w:val="20"/>
        </w:rPr>
        <w:t xml:space="preserve"> ОАО «ЭнергосбыТ Плюс»</w:t>
      </w:r>
      <w:r w:rsidRPr="00B5445C">
        <w:rPr>
          <w:rFonts w:ascii="Tahoma" w:hAnsi="Tahoma" w:cs="Tahoma"/>
          <w:sz w:val="20"/>
        </w:rPr>
        <w:t>. Данные с УУТЭ необходимы для выполнения следующих функций:</w:t>
      </w:r>
    </w:p>
    <w:p w14:paraId="13B5EA4E" w14:textId="77777777" w:rsidR="00B5445C" w:rsidRPr="00D12A78" w:rsidRDefault="00F21AAB" w:rsidP="00D12A78">
      <w:pPr>
        <w:pStyle w:val="aa"/>
        <w:numPr>
          <w:ilvl w:val="0"/>
          <w:numId w:val="11"/>
        </w:numPr>
        <w:spacing w:line="240" w:lineRule="auto"/>
        <w:rPr>
          <w:rFonts w:ascii="Tahoma" w:hAnsi="Tahoma" w:cs="Tahoma"/>
          <w:sz w:val="20"/>
        </w:rPr>
      </w:pPr>
      <w:r w:rsidRPr="00D12A78">
        <w:rPr>
          <w:rFonts w:ascii="Tahoma" w:hAnsi="Tahoma" w:cs="Tahoma"/>
          <w:sz w:val="20"/>
        </w:rPr>
        <w:t>Переход на</w:t>
      </w:r>
      <w:r w:rsidR="00B5445C" w:rsidRPr="00D12A78">
        <w:rPr>
          <w:rFonts w:ascii="Tahoma" w:hAnsi="Tahoma" w:cs="Tahoma"/>
          <w:sz w:val="20"/>
        </w:rPr>
        <w:t xml:space="preserve"> расчет отпускаемого тепла</w:t>
      </w:r>
      <w:r w:rsidRPr="00D12A78">
        <w:rPr>
          <w:rFonts w:ascii="Tahoma" w:hAnsi="Tahoma" w:cs="Tahoma"/>
          <w:sz w:val="20"/>
        </w:rPr>
        <w:t xml:space="preserve"> и теплоносителя</w:t>
      </w:r>
      <w:r w:rsidR="00B5445C" w:rsidRPr="00D12A78">
        <w:rPr>
          <w:rFonts w:ascii="Tahoma" w:hAnsi="Tahoma" w:cs="Tahoma"/>
          <w:sz w:val="20"/>
        </w:rPr>
        <w:t xml:space="preserve"> по пока</w:t>
      </w:r>
      <w:r w:rsidRPr="00D12A78">
        <w:rPr>
          <w:rFonts w:ascii="Tahoma" w:hAnsi="Tahoma" w:cs="Tahoma"/>
          <w:sz w:val="20"/>
        </w:rPr>
        <w:t>заниям УУТЭ</w:t>
      </w:r>
      <w:r w:rsidR="00B5445C" w:rsidRPr="00D12A78">
        <w:rPr>
          <w:rFonts w:ascii="Tahoma" w:hAnsi="Tahoma" w:cs="Tahoma"/>
          <w:sz w:val="20"/>
        </w:rPr>
        <w:t>;</w:t>
      </w:r>
    </w:p>
    <w:p w14:paraId="44EA7792" w14:textId="77777777" w:rsidR="00B5445C" w:rsidRPr="00D12A78" w:rsidRDefault="00B5445C" w:rsidP="00D12A78">
      <w:pPr>
        <w:pStyle w:val="aa"/>
        <w:numPr>
          <w:ilvl w:val="0"/>
          <w:numId w:val="11"/>
        </w:numPr>
        <w:spacing w:line="240" w:lineRule="auto"/>
        <w:rPr>
          <w:rFonts w:ascii="Tahoma" w:hAnsi="Tahoma" w:cs="Tahoma"/>
          <w:sz w:val="20"/>
        </w:rPr>
      </w:pPr>
      <w:r w:rsidRPr="00D12A78">
        <w:rPr>
          <w:rFonts w:ascii="Tahoma" w:hAnsi="Tahoma" w:cs="Tahoma"/>
          <w:sz w:val="20"/>
        </w:rPr>
        <w:t xml:space="preserve">Получение оперативной информации по </w:t>
      </w:r>
      <w:r w:rsidR="00F21AAB" w:rsidRPr="00D12A78">
        <w:rPr>
          <w:rFonts w:ascii="Tahoma" w:hAnsi="Tahoma" w:cs="Tahoma"/>
          <w:sz w:val="20"/>
        </w:rPr>
        <w:t xml:space="preserve">объему </w:t>
      </w:r>
      <w:r w:rsidRPr="00D12A78">
        <w:rPr>
          <w:rFonts w:ascii="Tahoma" w:hAnsi="Tahoma" w:cs="Tahoma"/>
          <w:sz w:val="20"/>
        </w:rPr>
        <w:t>отпуска</w:t>
      </w:r>
      <w:r w:rsidR="00CB5F15" w:rsidRPr="00D12A78">
        <w:rPr>
          <w:rFonts w:ascii="Tahoma" w:hAnsi="Tahoma" w:cs="Tahoma"/>
          <w:sz w:val="20"/>
        </w:rPr>
        <w:t>емой тепловой энергии</w:t>
      </w:r>
      <w:r w:rsidR="002D52EB">
        <w:rPr>
          <w:rFonts w:ascii="Tahoma" w:hAnsi="Tahoma" w:cs="Tahoma"/>
          <w:sz w:val="20"/>
        </w:rPr>
        <w:t>, теплоносителя</w:t>
      </w:r>
      <w:r w:rsidRPr="00D12A78">
        <w:rPr>
          <w:rFonts w:ascii="Tahoma" w:hAnsi="Tahoma" w:cs="Tahoma"/>
          <w:sz w:val="20"/>
        </w:rPr>
        <w:t>;</w:t>
      </w:r>
    </w:p>
    <w:p w14:paraId="71F9EF95" w14:textId="77777777" w:rsidR="00B5445C" w:rsidRPr="00D12A78" w:rsidRDefault="00B5445C" w:rsidP="00D12A78">
      <w:pPr>
        <w:pStyle w:val="aa"/>
        <w:numPr>
          <w:ilvl w:val="0"/>
          <w:numId w:val="11"/>
        </w:numPr>
        <w:spacing w:line="240" w:lineRule="auto"/>
        <w:rPr>
          <w:rFonts w:ascii="Tahoma" w:hAnsi="Tahoma" w:cs="Tahoma"/>
          <w:sz w:val="20"/>
        </w:rPr>
      </w:pPr>
      <w:r w:rsidRPr="00D12A78">
        <w:rPr>
          <w:rFonts w:ascii="Tahoma" w:hAnsi="Tahoma" w:cs="Tahoma"/>
          <w:sz w:val="20"/>
        </w:rPr>
        <w:t>Получение тепловых балансов по объектам и обеспечени</w:t>
      </w:r>
      <w:r w:rsidR="00F21AAB" w:rsidRPr="00D12A78">
        <w:rPr>
          <w:rFonts w:ascii="Tahoma" w:hAnsi="Tahoma" w:cs="Tahoma"/>
          <w:sz w:val="20"/>
        </w:rPr>
        <w:t>е базы для внутреннего взаимодействия бизнес единиц холдинга и взаимодействия с клиентом</w:t>
      </w:r>
      <w:r w:rsidRPr="00D12A78">
        <w:rPr>
          <w:rFonts w:ascii="Tahoma" w:hAnsi="Tahoma" w:cs="Tahoma"/>
          <w:sz w:val="20"/>
        </w:rPr>
        <w:t>;</w:t>
      </w:r>
    </w:p>
    <w:p w14:paraId="1C691547" w14:textId="77777777" w:rsidR="00B5445C" w:rsidRPr="00B5445C" w:rsidRDefault="00F21AAB" w:rsidP="00F93D93">
      <w:pPr>
        <w:spacing w:line="240" w:lineRule="auto"/>
        <w:ind w:firstLine="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Данные в АИИС</w:t>
      </w:r>
      <w:r w:rsidR="00B5445C" w:rsidRPr="00B5445C">
        <w:rPr>
          <w:rFonts w:ascii="Tahoma" w:hAnsi="Tahoma" w:cs="Tahoma"/>
          <w:sz w:val="20"/>
        </w:rPr>
        <w:t xml:space="preserve"> необходимы для выполнения следующих функций:</w:t>
      </w:r>
    </w:p>
    <w:p w14:paraId="0661F8DF" w14:textId="77777777" w:rsidR="00B5445C" w:rsidRPr="00D12A78" w:rsidRDefault="00D12A78" w:rsidP="00D12A78">
      <w:pPr>
        <w:pStyle w:val="aa"/>
        <w:numPr>
          <w:ilvl w:val="0"/>
          <w:numId w:val="12"/>
        </w:numPr>
        <w:spacing w:line="240" w:lineRule="auto"/>
        <w:rPr>
          <w:rFonts w:ascii="Tahoma" w:hAnsi="Tahoma" w:cs="Tahoma"/>
          <w:sz w:val="20"/>
        </w:rPr>
      </w:pPr>
      <w:r w:rsidRPr="00D12A78">
        <w:rPr>
          <w:rFonts w:ascii="Tahoma" w:hAnsi="Tahoma" w:cs="Tahoma"/>
          <w:sz w:val="20"/>
        </w:rPr>
        <w:t>автоматизации расчета</w:t>
      </w:r>
      <w:r w:rsidR="00B5445C" w:rsidRPr="00D12A78">
        <w:rPr>
          <w:rFonts w:ascii="Tahoma" w:hAnsi="Tahoma" w:cs="Tahoma"/>
          <w:sz w:val="20"/>
        </w:rPr>
        <w:t xml:space="preserve"> количества потребленной тепловой энергии;</w:t>
      </w:r>
    </w:p>
    <w:p w14:paraId="77953FB3" w14:textId="77777777" w:rsidR="00B5445C" w:rsidRPr="00D12A78" w:rsidRDefault="00B5445C" w:rsidP="00D12A78">
      <w:pPr>
        <w:pStyle w:val="aa"/>
        <w:numPr>
          <w:ilvl w:val="0"/>
          <w:numId w:val="12"/>
        </w:numPr>
        <w:spacing w:line="240" w:lineRule="auto"/>
        <w:rPr>
          <w:rFonts w:ascii="Tahoma" w:hAnsi="Tahoma" w:cs="Tahoma"/>
          <w:sz w:val="20"/>
        </w:rPr>
      </w:pPr>
      <w:r w:rsidRPr="00D12A78">
        <w:rPr>
          <w:rFonts w:ascii="Tahoma" w:hAnsi="Tahoma" w:cs="Tahoma"/>
          <w:sz w:val="20"/>
        </w:rPr>
        <w:t>автоматизации контроля режимов работы систем теплоснабжения и теплопотребления;</w:t>
      </w:r>
    </w:p>
    <w:p w14:paraId="33B9BB2D" w14:textId="77777777" w:rsidR="00B5445C" w:rsidRDefault="00B5445C" w:rsidP="00D12A78">
      <w:pPr>
        <w:pStyle w:val="aa"/>
        <w:numPr>
          <w:ilvl w:val="0"/>
          <w:numId w:val="12"/>
        </w:numPr>
        <w:spacing w:line="240" w:lineRule="auto"/>
        <w:rPr>
          <w:rFonts w:ascii="Tahoma" w:hAnsi="Tahoma" w:cs="Tahoma"/>
          <w:sz w:val="20"/>
        </w:rPr>
      </w:pPr>
      <w:r w:rsidRPr="00D12A78">
        <w:rPr>
          <w:rFonts w:ascii="Tahoma" w:hAnsi="Tahoma" w:cs="Tahoma"/>
          <w:sz w:val="20"/>
        </w:rPr>
        <w:t>автоматизации к</w:t>
      </w:r>
      <w:r w:rsidR="00D12A78" w:rsidRPr="00D12A78">
        <w:rPr>
          <w:rFonts w:ascii="Tahoma" w:hAnsi="Tahoma" w:cs="Tahoma"/>
          <w:sz w:val="20"/>
        </w:rPr>
        <w:t>онтроля исправности УУТЭ</w:t>
      </w:r>
      <w:r w:rsidR="00F21AAB" w:rsidRPr="00D12A78">
        <w:rPr>
          <w:rFonts w:ascii="Tahoma" w:hAnsi="Tahoma" w:cs="Tahoma"/>
          <w:sz w:val="20"/>
        </w:rPr>
        <w:t xml:space="preserve"> клиентов</w:t>
      </w:r>
      <w:r w:rsidRPr="00D12A78">
        <w:rPr>
          <w:rFonts w:ascii="Tahoma" w:hAnsi="Tahoma" w:cs="Tahoma"/>
          <w:sz w:val="20"/>
        </w:rPr>
        <w:t>.</w:t>
      </w:r>
    </w:p>
    <w:p w14:paraId="774E7EA4" w14:textId="77777777" w:rsidR="009A0770" w:rsidRPr="00D12A78" w:rsidRDefault="009A0770" w:rsidP="009A0770">
      <w:pPr>
        <w:pStyle w:val="aa"/>
        <w:spacing w:line="240" w:lineRule="auto"/>
        <w:ind w:left="360"/>
        <w:rPr>
          <w:rFonts w:ascii="Tahoma" w:hAnsi="Tahoma" w:cs="Tahoma"/>
          <w:sz w:val="20"/>
        </w:rPr>
      </w:pPr>
    </w:p>
    <w:p w14:paraId="195D5CDB" w14:textId="2C47E048" w:rsidR="00B5445C" w:rsidRPr="00B966AB" w:rsidRDefault="006D75EC" w:rsidP="00B966AB">
      <w:pPr>
        <w:pStyle w:val="aa"/>
        <w:numPr>
          <w:ilvl w:val="0"/>
          <w:numId w:val="10"/>
        </w:numPr>
        <w:spacing w:line="240" w:lineRule="auto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Сроки проведения работ:</w:t>
      </w:r>
    </w:p>
    <w:p w14:paraId="38E7A86C" w14:textId="13E0A1A0" w:rsidR="00B0197B" w:rsidRDefault="006D75EC" w:rsidP="006D75EC">
      <w:pPr>
        <w:spacing w:line="240" w:lineRule="auto"/>
        <w:ind w:firstLine="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3.1 </w:t>
      </w:r>
      <w:r w:rsidR="00452488" w:rsidRPr="00452488">
        <w:rPr>
          <w:rFonts w:ascii="Tahoma" w:hAnsi="Tahoma" w:cs="Tahoma"/>
          <w:sz w:val="20"/>
        </w:rPr>
        <w:t>Подрядчик</w:t>
      </w:r>
      <w:r w:rsidR="005C17D8">
        <w:rPr>
          <w:rFonts w:ascii="Tahoma" w:hAnsi="Tahoma" w:cs="Tahoma"/>
          <w:sz w:val="20"/>
        </w:rPr>
        <w:t xml:space="preserve"> обязуется выполнять работы по </w:t>
      </w:r>
      <w:r w:rsidR="00452488" w:rsidRPr="00452488">
        <w:rPr>
          <w:rFonts w:ascii="Tahoma" w:hAnsi="Tahoma" w:cs="Tahoma"/>
          <w:sz w:val="20"/>
        </w:rPr>
        <w:t>Договору в срок не более 30 (тридцати) календарных дней с даты подписания заявки с адресным списком Объектов Заказчика, подлежащих оснащению УУТЭ по форме Приложения №2</w:t>
      </w:r>
      <w:r w:rsidR="008E127E">
        <w:rPr>
          <w:rFonts w:ascii="Tahoma" w:hAnsi="Tahoma" w:cs="Tahoma"/>
          <w:sz w:val="20"/>
        </w:rPr>
        <w:t xml:space="preserve"> к Договору.</w:t>
      </w:r>
      <w:r w:rsidR="005D084B" w:rsidRPr="005D084B">
        <w:rPr>
          <w:rFonts w:ascii="Tahoma" w:hAnsi="Tahoma" w:cs="Tahoma"/>
          <w:sz w:val="20"/>
        </w:rPr>
        <w:t xml:space="preserve"> </w:t>
      </w:r>
      <w:r w:rsidR="005D084B">
        <w:rPr>
          <w:rFonts w:ascii="Tahoma" w:hAnsi="Tahoma" w:cs="Tahoma"/>
          <w:sz w:val="20"/>
        </w:rPr>
        <w:t>Договор вступает в силу с даты его подписания сторонами и действует два года.</w:t>
      </w:r>
    </w:p>
    <w:p w14:paraId="2A3514D2" w14:textId="77777777" w:rsidR="00A551C3" w:rsidRPr="00B5445C" w:rsidRDefault="00A551C3" w:rsidP="00B5445C">
      <w:pPr>
        <w:spacing w:line="240" w:lineRule="auto"/>
        <w:rPr>
          <w:rFonts w:ascii="Tahoma" w:hAnsi="Tahoma" w:cs="Tahoma"/>
          <w:sz w:val="20"/>
        </w:rPr>
      </w:pPr>
    </w:p>
    <w:p w14:paraId="4D07AA53" w14:textId="05AE93D7" w:rsidR="00A551C3" w:rsidRPr="006D75EC" w:rsidRDefault="006D75EC" w:rsidP="006D75EC">
      <w:pPr>
        <w:pStyle w:val="aa"/>
        <w:numPr>
          <w:ilvl w:val="0"/>
          <w:numId w:val="10"/>
        </w:numPr>
        <w:spacing w:line="240" w:lineRule="auto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Состав и содержание работ:</w:t>
      </w:r>
    </w:p>
    <w:p w14:paraId="67FF44C9" w14:textId="098C10D1" w:rsidR="004C7351" w:rsidRDefault="00B152AB" w:rsidP="00B152AB">
      <w:pPr>
        <w:spacing w:line="240" w:lineRule="auto"/>
        <w:ind w:firstLine="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4.1    </w:t>
      </w:r>
      <w:r w:rsidR="004C7351" w:rsidRPr="004C7351">
        <w:rPr>
          <w:rFonts w:ascii="Tahoma" w:hAnsi="Tahoma" w:cs="Tahoma"/>
          <w:sz w:val="20"/>
        </w:rPr>
        <w:t>Подрядчик должен выполнять работы с применением собственных</w:t>
      </w:r>
      <w:r w:rsidR="004C7351">
        <w:rPr>
          <w:rFonts w:ascii="Tahoma" w:hAnsi="Tahoma" w:cs="Tahoma"/>
          <w:sz w:val="20"/>
        </w:rPr>
        <w:t xml:space="preserve"> материалов,</w:t>
      </w:r>
      <w:r w:rsidR="004C7351" w:rsidRPr="004C7351">
        <w:rPr>
          <w:rFonts w:ascii="Tahoma" w:hAnsi="Tahoma" w:cs="Tahoma"/>
          <w:sz w:val="20"/>
        </w:rPr>
        <w:t xml:space="preserve"> инструментов и оборудования.</w:t>
      </w:r>
    </w:p>
    <w:p w14:paraId="2ECFF4A9" w14:textId="42434A55" w:rsidR="00110C46" w:rsidRPr="004E72EB" w:rsidRDefault="00B152AB" w:rsidP="00B152AB">
      <w:pPr>
        <w:spacing w:line="240" w:lineRule="auto"/>
        <w:ind w:firstLine="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4.2  </w:t>
      </w:r>
      <w:r w:rsidR="00A551C3" w:rsidRPr="004E72EB">
        <w:rPr>
          <w:rFonts w:ascii="Tahoma" w:hAnsi="Tahoma" w:cs="Tahoma"/>
          <w:sz w:val="20"/>
        </w:rPr>
        <w:t>Количество УУТЭ с разбивкой по типовым техничес</w:t>
      </w:r>
      <w:r w:rsidR="00605109" w:rsidRPr="004E72EB">
        <w:rPr>
          <w:rFonts w:ascii="Tahoma" w:hAnsi="Tahoma" w:cs="Tahoma"/>
          <w:sz w:val="20"/>
        </w:rPr>
        <w:t>ким решениям, которые</w:t>
      </w:r>
      <w:r w:rsidR="00A551C3" w:rsidRPr="004E72EB">
        <w:rPr>
          <w:rFonts w:ascii="Tahoma" w:hAnsi="Tahoma" w:cs="Tahoma"/>
          <w:sz w:val="20"/>
        </w:rPr>
        <w:t xml:space="preserve"> необходимо </w:t>
      </w:r>
      <w:r w:rsidR="00605109" w:rsidRPr="004E72EB">
        <w:rPr>
          <w:rFonts w:ascii="Tahoma" w:hAnsi="Tahoma" w:cs="Tahoma"/>
          <w:sz w:val="20"/>
        </w:rPr>
        <w:t>установить</w:t>
      </w:r>
      <w:r w:rsidR="00A551C3" w:rsidRPr="004E72EB">
        <w:rPr>
          <w:rFonts w:ascii="Tahoma" w:hAnsi="Tahoma" w:cs="Tahoma"/>
          <w:sz w:val="20"/>
        </w:rPr>
        <w:t xml:space="preserve"> содержаться в Приложении 1 к данному техническому заданию.</w:t>
      </w:r>
    </w:p>
    <w:p w14:paraId="7AE9C8EA" w14:textId="77777777" w:rsidR="00A551C3" w:rsidRPr="00363FA2" w:rsidRDefault="00A551C3" w:rsidP="00B5445C">
      <w:pPr>
        <w:spacing w:line="240" w:lineRule="auto"/>
        <w:rPr>
          <w:rFonts w:ascii="Tahoma" w:hAnsi="Tahoma" w:cs="Tahoma"/>
          <w:sz w:val="20"/>
        </w:rPr>
      </w:pPr>
    </w:p>
    <w:p w14:paraId="6E1F3731" w14:textId="080C87D5" w:rsidR="00A551C3" w:rsidRPr="006D75EC" w:rsidRDefault="007E4648" w:rsidP="006D75EC">
      <w:pPr>
        <w:pStyle w:val="aa"/>
        <w:numPr>
          <w:ilvl w:val="0"/>
          <w:numId w:val="10"/>
        </w:numPr>
        <w:spacing w:line="240" w:lineRule="auto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Перечень</w:t>
      </w:r>
      <w:r w:rsidR="00B5445C" w:rsidRPr="00363FA2">
        <w:rPr>
          <w:rFonts w:ascii="Tahoma" w:hAnsi="Tahoma" w:cs="Tahoma"/>
          <w:b/>
          <w:sz w:val="20"/>
          <w:szCs w:val="20"/>
        </w:rPr>
        <w:t xml:space="preserve"> работ.</w:t>
      </w:r>
    </w:p>
    <w:p w14:paraId="3E954B36" w14:textId="2D43FF5D" w:rsidR="00B5445C" w:rsidRPr="00363FA2" w:rsidRDefault="00B5445C" w:rsidP="00B5445C">
      <w:pPr>
        <w:spacing w:line="240" w:lineRule="auto"/>
        <w:rPr>
          <w:rFonts w:ascii="Tahoma" w:hAnsi="Tahoma" w:cs="Tahoma"/>
          <w:sz w:val="20"/>
        </w:rPr>
      </w:pPr>
      <w:r w:rsidRPr="00363FA2">
        <w:rPr>
          <w:rFonts w:ascii="Tahoma" w:hAnsi="Tahoma" w:cs="Tahoma"/>
          <w:sz w:val="20"/>
        </w:rPr>
        <w:t>Для создаваемых УУТЭ необходимо выполнить следующи</w:t>
      </w:r>
      <w:r w:rsidR="00452488">
        <w:rPr>
          <w:rFonts w:ascii="Tahoma" w:hAnsi="Tahoma" w:cs="Tahoma"/>
          <w:sz w:val="20"/>
        </w:rPr>
        <w:t>е виды</w:t>
      </w:r>
      <w:r w:rsidRPr="00363FA2">
        <w:rPr>
          <w:rFonts w:ascii="Tahoma" w:hAnsi="Tahoma" w:cs="Tahoma"/>
          <w:sz w:val="20"/>
        </w:rPr>
        <w:t xml:space="preserve"> работ:</w:t>
      </w:r>
    </w:p>
    <w:p w14:paraId="00732C90" w14:textId="77777777" w:rsidR="00B5445C" w:rsidRPr="00363FA2" w:rsidRDefault="00B5445C" w:rsidP="00F93D93">
      <w:pPr>
        <w:pStyle w:val="aa"/>
        <w:numPr>
          <w:ilvl w:val="0"/>
          <w:numId w:val="21"/>
        </w:numPr>
        <w:spacing w:line="240" w:lineRule="auto"/>
        <w:rPr>
          <w:rFonts w:ascii="Tahoma" w:hAnsi="Tahoma" w:cs="Tahoma"/>
          <w:sz w:val="20"/>
        </w:rPr>
      </w:pPr>
      <w:r w:rsidRPr="00363FA2">
        <w:rPr>
          <w:rFonts w:ascii="Tahoma" w:hAnsi="Tahoma" w:cs="Tahoma"/>
          <w:sz w:val="20"/>
        </w:rPr>
        <w:t>Предпроектное обслед</w:t>
      </w:r>
      <w:r w:rsidR="00CB5F15" w:rsidRPr="00363FA2">
        <w:rPr>
          <w:rFonts w:ascii="Tahoma" w:hAnsi="Tahoma" w:cs="Tahoma"/>
          <w:sz w:val="20"/>
        </w:rPr>
        <w:t>ование объектов;</w:t>
      </w:r>
    </w:p>
    <w:p w14:paraId="5D8150E6" w14:textId="77777777" w:rsidR="00B5445C" w:rsidRPr="00363FA2" w:rsidRDefault="00B5445C" w:rsidP="00F93D93">
      <w:pPr>
        <w:pStyle w:val="aa"/>
        <w:numPr>
          <w:ilvl w:val="0"/>
          <w:numId w:val="21"/>
        </w:numPr>
        <w:spacing w:line="240" w:lineRule="auto"/>
        <w:rPr>
          <w:rFonts w:ascii="Tahoma" w:hAnsi="Tahoma" w:cs="Tahoma"/>
          <w:sz w:val="20"/>
        </w:rPr>
      </w:pPr>
      <w:r w:rsidRPr="00363FA2">
        <w:rPr>
          <w:rFonts w:ascii="Tahoma" w:hAnsi="Tahoma" w:cs="Tahoma"/>
          <w:sz w:val="20"/>
        </w:rPr>
        <w:t>Разработка проектно</w:t>
      </w:r>
      <w:r w:rsidR="00D12A78" w:rsidRPr="00363FA2">
        <w:rPr>
          <w:rFonts w:ascii="Tahoma" w:hAnsi="Tahoma" w:cs="Tahoma"/>
          <w:sz w:val="20"/>
        </w:rPr>
        <w:t>-сметной документации по организации</w:t>
      </w:r>
      <w:r w:rsidRPr="00363FA2">
        <w:rPr>
          <w:rFonts w:ascii="Tahoma" w:hAnsi="Tahoma" w:cs="Tahoma"/>
          <w:sz w:val="20"/>
        </w:rPr>
        <w:t xml:space="preserve"> узла коммерческого учета тепловой энергии и т</w:t>
      </w:r>
      <w:r w:rsidR="00D12A78" w:rsidRPr="00363FA2">
        <w:rPr>
          <w:rFonts w:ascii="Tahoma" w:hAnsi="Tahoma" w:cs="Tahoma"/>
          <w:sz w:val="20"/>
        </w:rPr>
        <w:t>еплоносителя в соответствии с требованиями ПП РФ № 1034 от 18.11.2013г. и её согласование с Заказчиком</w:t>
      </w:r>
      <w:r w:rsidRPr="00363FA2">
        <w:rPr>
          <w:rFonts w:ascii="Tahoma" w:hAnsi="Tahoma" w:cs="Tahoma"/>
          <w:sz w:val="20"/>
        </w:rPr>
        <w:t>;</w:t>
      </w:r>
    </w:p>
    <w:p w14:paraId="376B6F75" w14:textId="29F6FAA2" w:rsidR="00B5445C" w:rsidRPr="00363FA2" w:rsidRDefault="00B5445C" w:rsidP="00F93D93">
      <w:pPr>
        <w:pStyle w:val="aa"/>
        <w:numPr>
          <w:ilvl w:val="0"/>
          <w:numId w:val="21"/>
        </w:numPr>
        <w:spacing w:line="240" w:lineRule="auto"/>
        <w:rPr>
          <w:rFonts w:ascii="Tahoma" w:hAnsi="Tahoma" w:cs="Tahoma"/>
          <w:sz w:val="20"/>
        </w:rPr>
      </w:pPr>
      <w:r w:rsidRPr="00363FA2">
        <w:rPr>
          <w:rFonts w:ascii="Tahoma" w:hAnsi="Tahoma" w:cs="Tahoma"/>
          <w:sz w:val="20"/>
        </w:rPr>
        <w:t>Монтаж  средств измерения и учета тепловой энергии и теплоносителя;</w:t>
      </w:r>
    </w:p>
    <w:p w14:paraId="2F9FBAAA" w14:textId="77777777" w:rsidR="00B5445C" w:rsidRDefault="00B5445C" w:rsidP="00F93D93">
      <w:pPr>
        <w:pStyle w:val="aa"/>
        <w:numPr>
          <w:ilvl w:val="0"/>
          <w:numId w:val="21"/>
        </w:numPr>
        <w:spacing w:line="240" w:lineRule="auto"/>
        <w:rPr>
          <w:rFonts w:ascii="Tahoma" w:hAnsi="Tahoma" w:cs="Tahoma"/>
          <w:sz w:val="20"/>
        </w:rPr>
      </w:pPr>
      <w:r w:rsidRPr="00363FA2">
        <w:rPr>
          <w:rFonts w:ascii="Tahoma" w:hAnsi="Tahoma" w:cs="Tahoma"/>
          <w:sz w:val="20"/>
        </w:rPr>
        <w:t>Монтаж коммуникационных средств, необходимых для подключ</w:t>
      </w:r>
      <w:r w:rsidR="00D12A78" w:rsidRPr="00363FA2">
        <w:rPr>
          <w:rFonts w:ascii="Tahoma" w:hAnsi="Tahoma" w:cs="Tahoma"/>
          <w:sz w:val="20"/>
        </w:rPr>
        <w:t>ения к АИИС</w:t>
      </w:r>
      <w:r w:rsidRPr="00363FA2">
        <w:rPr>
          <w:rFonts w:ascii="Tahoma" w:hAnsi="Tahoma" w:cs="Tahoma"/>
          <w:sz w:val="20"/>
        </w:rPr>
        <w:t>;</w:t>
      </w:r>
    </w:p>
    <w:p w14:paraId="1DC8D976" w14:textId="77777777" w:rsidR="00B5445C" w:rsidRPr="00363FA2" w:rsidRDefault="00B5445C" w:rsidP="00F93D93">
      <w:pPr>
        <w:pStyle w:val="aa"/>
        <w:numPr>
          <w:ilvl w:val="0"/>
          <w:numId w:val="21"/>
        </w:numPr>
        <w:spacing w:line="240" w:lineRule="auto"/>
        <w:rPr>
          <w:rFonts w:ascii="Tahoma" w:hAnsi="Tahoma" w:cs="Tahoma"/>
          <w:sz w:val="20"/>
        </w:rPr>
      </w:pPr>
      <w:r w:rsidRPr="00363FA2">
        <w:rPr>
          <w:rFonts w:ascii="Tahoma" w:hAnsi="Tahoma" w:cs="Tahoma"/>
          <w:sz w:val="20"/>
        </w:rPr>
        <w:t>Пуско-наладка средств измерения и учета, а также механизмов информационного обмена между элементами системы учета;</w:t>
      </w:r>
    </w:p>
    <w:p w14:paraId="3D4B4535" w14:textId="77777777" w:rsidR="00B5445C" w:rsidRPr="00363FA2" w:rsidRDefault="00B5445C" w:rsidP="00F93D93">
      <w:pPr>
        <w:pStyle w:val="aa"/>
        <w:numPr>
          <w:ilvl w:val="0"/>
          <w:numId w:val="21"/>
        </w:numPr>
        <w:spacing w:line="240" w:lineRule="auto"/>
        <w:rPr>
          <w:rFonts w:ascii="Tahoma" w:hAnsi="Tahoma" w:cs="Tahoma"/>
          <w:sz w:val="20"/>
        </w:rPr>
      </w:pPr>
      <w:r w:rsidRPr="00363FA2">
        <w:rPr>
          <w:rFonts w:ascii="Tahoma" w:hAnsi="Tahoma" w:cs="Tahoma"/>
          <w:sz w:val="20"/>
        </w:rPr>
        <w:lastRenderedPageBreak/>
        <w:t>Ввод узла коммерческого учета тепловой энергии и теплоносителя в промышленную эксплуатацию.</w:t>
      </w:r>
    </w:p>
    <w:p w14:paraId="31497EBE" w14:textId="77777777" w:rsidR="00A551C3" w:rsidRPr="00363FA2" w:rsidRDefault="00A551C3" w:rsidP="00B5445C">
      <w:pPr>
        <w:spacing w:line="240" w:lineRule="auto"/>
        <w:rPr>
          <w:rFonts w:ascii="Tahoma" w:hAnsi="Tahoma" w:cs="Tahoma"/>
          <w:sz w:val="20"/>
        </w:rPr>
      </w:pPr>
    </w:p>
    <w:p w14:paraId="6B9005D4" w14:textId="77777777" w:rsidR="00A551C3" w:rsidRPr="00363FA2" w:rsidRDefault="00ED37E8" w:rsidP="00B966AB">
      <w:pPr>
        <w:pStyle w:val="aa"/>
        <w:numPr>
          <w:ilvl w:val="0"/>
          <w:numId w:val="10"/>
        </w:numPr>
        <w:spacing w:line="240" w:lineRule="auto"/>
        <w:rPr>
          <w:rFonts w:ascii="Tahoma" w:hAnsi="Tahoma" w:cs="Tahoma"/>
          <w:b/>
          <w:sz w:val="20"/>
          <w:szCs w:val="20"/>
        </w:rPr>
      </w:pPr>
      <w:r w:rsidRPr="00363FA2">
        <w:rPr>
          <w:rFonts w:ascii="Tahoma" w:hAnsi="Tahoma" w:cs="Tahoma"/>
          <w:b/>
          <w:sz w:val="20"/>
          <w:szCs w:val="20"/>
        </w:rPr>
        <w:t>Требования к наличию сопроводительной документации на приборы учета:</w:t>
      </w:r>
    </w:p>
    <w:p w14:paraId="0F3C88CF" w14:textId="77777777" w:rsidR="009A0770" w:rsidRPr="00363FA2" w:rsidRDefault="009A0770" w:rsidP="009A0770">
      <w:pPr>
        <w:pStyle w:val="aa"/>
        <w:spacing w:line="240" w:lineRule="auto"/>
        <w:ind w:left="450"/>
        <w:rPr>
          <w:rFonts w:ascii="Tahoma" w:hAnsi="Tahoma" w:cs="Tahoma"/>
          <w:b/>
          <w:sz w:val="20"/>
          <w:szCs w:val="20"/>
        </w:rPr>
      </w:pPr>
    </w:p>
    <w:p w14:paraId="20592B2B" w14:textId="77777777" w:rsidR="00ED37E8" w:rsidRPr="00363FA2" w:rsidRDefault="00ED37E8" w:rsidP="0063419D">
      <w:pPr>
        <w:pStyle w:val="aa"/>
        <w:numPr>
          <w:ilvl w:val="2"/>
          <w:numId w:val="23"/>
        </w:numPr>
        <w:spacing w:line="240" w:lineRule="auto"/>
        <w:ind w:left="426" w:hanging="426"/>
        <w:rPr>
          <w:rFonts w:ascii="Tahoma" w:hAnsi="Tahoma" w:cs="Tahoma"/>
          <w:sz w:val="20"/>
        </w:rPr>
      </w:pPr>
      <w:r w:rsidRPr="00363FA2">
        <w:rPr>
          <w:rFonts w:ascii="Tahoma" w:hAnsi="Tahoma" w:cs="Tahoma"/>
          <w:sz w:val="20"/>
        </w:rPr>
        <w:t>Руководства по эксплуатации;</w:t>
      </w:r>
    </w:p>
    <w:p w14:paraId="17D9CC6B" w14:textId="77777777" w:rsidR="00ED37E8" w:rsidRPr="00363FA2" w:rsidRDefault="00ED37E8" w:rsidP="0063419D">
      <w:pPr>
        <w:pStyle w:val="aa"/>
        <w:numPr>
          <w:ilvl w:val="2"/>
          <w:numId w:val="23"/>
        </w:numPr>
        <w:spacing w:line="240" w:lineRule="auto"/>
        <w:ind w:left="426" w:hanging="426"/>
        <w:rPr>
          <w:rFonts w:ascii="Tahoma" w:hAnsi="Tahoma" w:cs="Tahoma"/>
          <w:sz w:val="20"/>
        </w:rPr>
      </w:pPr>
      <w:r w:rsidRPr="00363FA2">
        <w:rPr>
          <w:rFonts w:ascii="Tahoma" w:hAnsi="Tahoma" w:cs="Tahoma"/>
          <w:sz w:val="20"/>
        </w:rPr>
        <w:t>Описание типа средств измерений к сертификату Госстандарта;</w:t>
      </w:r>
    </w:p>
    <w:p w14:paraId="1983D667" w14:textId="77777777" w:rsidR="00ED37E8" w:rsidRPr="00363FA2" w:rsidRDefault="00ED37E8" w:rsidP="0063419D">
      <w:pPr>
        <w:pStyle w:val="aa"/>
        <w:numPr>
          <w:ilvl w:val="2"/>
          <w:numId w:val="23"/>
        </w:numPr>
        <w:spacing w:line="240" w:lineRule="auto"/>
        <w:ind w:left="426" w:hanging="426"/>
        <w:rPr>
          <w:rFonts w:ascii="Tahoma" w:hAnsi="Tahoma" w:cs="Tahoma"/>
          <w:sz w:val="20"/>
        </w:rPr>
      </w:pPr>
      <w:r w:rsidRPr="00363FA2">
        <w:rPr>
          <w:rFonts w:ascii="Tahoma" w:hAnsi="Tahoma" w:cs="Tahoma"/>
          <w:sz w:val="20"/>
        </w:rPr>
        <w:t>Методика поверки;</w:t>
      </w:r>
    </w:p>
    <w:p w14:paraId="71C4E35D" w14:textId="77777777" w:rsidR="00ED37E8" w:rsidRPr="00363FA2" w:rsidRDefault="00ED37E8" w:rsidP="0063419D">
      <w:pPr>
        <w:pStyle w:val="aa"/>
        <w:numPr>
          <w:ilvl w:val="2"/>
          <w:numId w:val="23"/>
        </w:numPr>
        <w:spacing w:line="240" w:lineRule="auto"/>
        <w:ind w:left="426" w:hanging="426"/>
        <w:rPr>
          <w:rFonts w:ascii="Tahoma" w:hAnsi="Tahoma" w:cs="Tahoma"/>
          <w:sz w:val="20"/>
        </w:rPr>
      </w:pPr>
      <w:r w:rsidRPr="00363FA2">
        <w:rPr>
          <w:rFonts w:ascii="Tahoma" w:hAnsi="Tahoma" w:cs="Tahoma"/>
          <w:sz w:val="20"/>
        </w:rPr>
        <w:t>Сертификат Госстандарта об утверждении типа средств измерений;</w:t>
      </w:r>
    </w:p>
    <w:p w14:paraId="29535E99" w14:textId="77777777" w:rsidR="00ED37E8" w:rsidRPr="00363FA2" w:rsidRDefault="00ED37E8" w:rsidP="0063419D">
      <w:pPr>
        <w:pStyle w:val="aa"/>
        <w:numPr>
          <w:ilvl w:val="2"/>
          <w:numId w:val="23"/>
        </w:numPr>
        <w:spacing w:line="240" w:lineRule="auto"/>
        <w:ind w:left="426" w:hanging="426"/>
        <w:rPr>
          <w:rFonts w:ascii="Tahoma" w:hAnsi="Tahoma" w:cs="Tahoma"/>
          <w:sz w:val="20"/>
        </w:rPr>
      </w:pPr>
      <w:r w:rsidRPr="00363FA2">
        <w:rPr>
          <w:rFonts w:ascii="Tahoma" w:hAnsi="Tahoma" w:cs="Tahoma"/>
          <w:sz w:val="20"/>
        </w:rPr>
        <w:t>Экспертное заключение Ростехнадзора с приложением.</w:t>
      </w:r>
    </w:p>
    <w:p w14:paraId="7E60D823" w14:textId="77777777" w:rsidR="00ED37E8" w:rsidRPr="00363FA2" w:rsidRDefault="00ED37E8" w:rsidP="0063419D">
      <w:pPr>
        <w:pStyle w:val="aa"/>
        <w:numPr>
          <w:ilvl w:val="2"/>
          <w:numId w:val="23"/>
        </w:numPr>
        <w:spacing w:line="240" w:lineRule="auto"/>
        <w:ind w:left="426" w:hanging="426"/>
        <w:rPr>
          <w:rFonts w:ascii="Tahoma" w:hAnsi="Tahoma" w:cs="Tahoma"/>
          <w:sz w:val="20"/>
        </w:rPr>
      </w:pPr>
      <w:r w:rsidRPr="00363FA2">
        <w:rPr>
          <w:rFonts w:ascii="Tahoma" w:hAnsi="Tahoma" w:cs="Tahoma"/>
          <w:sz w:val="20"/>
        </w:rPr>
        <w:t>Проектная документация</w:t>
      </w:r>
      <w:r w:rsidR="00A37EF6" w:rsidRPr="00363FA2">
        <w:rPr>
          <w:rFonts w:ascii="Tahoma" w:hAnsi="Tahoma" w:cs="Tahoma"/>
          <w:sz w:val="20"/>
        </w:rPr>
        <w:t>,</w:t>
      </w:r>
      <w:r w:rsidRPr="00363FA2">
        <w:rPr>
          <w:rFonts w:ascii="Tahoma" w:hAnsi="Tahoma" w:cs="Tahoma"/>
          <w:sz w:val="20"/>
        </w:rPr>
        <w:t xml:space="preserve"> разраб</w:t>
      </w:r>
      <w:r w:rsidR="00A37EF6" w:rsidRPr="00363FA2">
        <w:rPr>
          <w:rFonts w:ascii="Tahoma" w:hAnsi="Tahoma" w:cs="Tahoma"/>
          <w:sz w:val="20"/>
        </w:rPr>
        <w:t>отанная</w:t>
      </w:r>
      <w:r w:rsidRPr="00363FA2">
        <w:rPr>
          <w:rFonts w:ascii="Tahoma" w:hAnsi="Tahoma" w:cs="Tahoma"/>
          <w:sz w:val="20"/>
        </w:rPr>
        <w:t xml:space="preserve"> в соответствии с Постановлением Правительства РФ от 16 февраля 2008 года № 87 «О составе разделов проектной документации и требованиях к их содержанию» и Градостроительным кодексом РФ.</w:t>
      </w:r>
    </w:p>
    <w:p w14:paraId="6450BEA2" w14:textId="77777777" w:rsidR="00ED37E8" w:rsidRPr="00363FA2" w:rsidRDefault="00ED37E8" w:rsidP="0063419D">
      <w:pPr>
        <w:pStyle w:val="aa"/>
        <w:numPr>
          <w:ilvl w:val="2"/>
          <w:numId w:val="23"/>
        </w:numPr>
        <w:spacing w:line="240" w:lineRule="auto"/>
        <w:ind w:left="426" w:hanging="426"/>
        <w:rPr>
          <w:rFonts w:ascii="Tahoma" w:hAnsi="Tahoma" w:cs="Tahoma"/>
          <w:sz w:val="20"/>
        </w:rPr>
      </w:pPr>
      <w:r w:rsidRPr="00363FA2">
        <w:rPr>
          <w:rFonts w:ascii="Tahoma" w:hAnsi="Tahoma" w:cs="Tahoma"/>
          <w:sz w:val="20"/>
        </w:rPr>
        <w:t xml:space="preserve">Сметная документация </w:t>
      </w:r>
      <w:r w:rsidR="00A37EF6" w:rsidRPr="00363FA2">
        <w:rPr>
          <w:rFonts w:ascii="Tahoma" w:hAnsi="Tahoma" w:cs="Tahoma"/>
          <w:sz w:val="20"/>
        </w:rPr>
        <w:t>с разделением</w:t>
      </w:r>
      <w:r w:rsidRPr="00363FA2">
        <w:rPr>
          <w:rFonts w:ascii="Tahoma" w:hAnsi="Tahoma" w:cs="Tahoma"/>
          <w:sz w:val="20"/>
        </w:rPr>
        <w:t xml:space="preserve"> на этапы:  </w:t>
      </w:r>
    </w:p>
    <w:p w14:paraId="08AE39E0" w14:textId="389F49A5" w:rsidR="00D12A78" w:rsidRPr="00363FA2" w:rsidRDefault="00D12A78" w:rsidP="0063419D">
      <w:pPr>
        <w:pStyle w:val="aa"/>
        <w:numPr>
          <w:ilvl w:val="0"/>
          <w:numId w:val="39"/>
        </w:numPr>
        <w:spacing w:line="240" w:lineRule="auto"/>
        <w:rPr>
          <w:rFonts w:ascii="Tahoma" w:hAnsi="Tahoma" w:cs="Tahoma"/>
          <w:sz w:val="20"/>
        </w:rPr>
      </w:pPr>
      <w:r w:rsidRPr="00363FA2">
        <w:rPr>
          <w:rFonts w:ascii="Tahoma" w:hAnsi="Tahoma" w:cs="Tahoma"/>
          <w:sz w:val="20"/>
        </w:rPr>
        <w:t>проектирование;</w:t>
      </w:r>
    </w:p>
    <w:p w14:paraId="1EEF04DE" w14:textId="77777777" w:rsidR="00ED37E8" w:rsidRPr="00363FA2" w:rsidRDefault="00ED37E8" w:rsidP="0063419D">
      <w:pPr>
        <w:pStyle w:val="aa"/>
        <w:numPr>
          <w:ilvl w:val="0"/>
          <w:numId w:val="39"/>
        </w:numPr>
        <w:spacing w:line="240" w:lineRule="auto"/>
        <w:rPr>
          <w:rFonts w:ascii="Tahoma" w:hAnsi="Tahoma" w:cs="Tahoma"/>
          <w:sz w:val="20"/>
        </w:rPr>
      </w:pPr>
      <w:r w:rsidRPr="00363FA2">
        <w:rPr>
          <w:rFonts w:ascii="Tahoma" w:hAnsi="Tahoma" w:cs="Tahoma"/>
          <w:sz w:val="20"/>
        </w:rPr>
        <w:t>установка узлов учета;</w:t>
      </w:r>
    </w:p>
    <w:p w14:paraId="529A7EDB" w14:textId="77777777" w:rsidR="00ED37E8" w:rsidRPr="00363FA2" w:rsidRDefault="00ED37E8" w:rsidP="0063419D">
      <w:pPr>
        <w:pStyle w:val="aa"/>
        <w:numPr>
          <w:ilvl w:val="0"/>
          <w:numId w:val="39"/>
        </w:numPr>
        <w:spacing w:line="240" w:lineRule="auto"/>
        <w:rPr>
          <w:rFonts w:ascii="Tahoma" w:hAnsi="Tahoma" w:cs="Tahoma"/>
          <w:sz w:val="20"/>
        </w:rPr>
      </w:pPr>
      <w:r w:rsidRPr="00363FA2">
        <w:rPr>
          <w:rFonts w:ascii="Tahoma" w:hAnsi="Tahoma" w:cs="Tahoma"/>
          <w:sz w:val="20"/>
        </w:rPr>
        <w:t xml:space="preserve">диспетчеризация узлов учета (установка линий связи, </w:t>
      </w:r>
      <w:r w:rsidR="00285F0E" w:rsidRPr="00363FA2">
        <w:rPr>
          <w:rFonts w:ascii="Tahoma" w:hAnsi="Tahoma" w:cs="Tahoma"/>
          <w:sz w:val="20"/>
        </w:rPr>
        <w:t>устройств передачи данных</w:t>
      </w:r>
      <w:r w:rsidRPr="00363FA2">
        <w:rPr>
          <w:rFonts w:ascii="Tahoma" w:hAnsi="Tahoma" w:cs="Tahoma"/>
          <w:sz w:val="20"/>
        </w:rPr>
        <w:t xml:space="preserve"> и т.д.).</w:t>
      </w:r>
    </w:p>
    <w:p w14:paraId="0C0178F8" w14:textId="77777777" w:rsidR="00A551C3" w:rsidRPr="00363FA2" w:rsidRDefault="00A551C3" w:rsidP="00285F0E">
      <w:pPr>
        <w:spacing w:line="240" w:lineRule="auto"/>
        <w:rPr>
          <w:rFonts w:ascii="Tahoma" w:hAnsi="Tahoma" w:cs="Tahoma"/>
          <w:sz w:val="20"/>
        </w:rPr>
      </w:pPr>
    </w:p>
    <w:p w14:paraId="2F8A7AAA" w14:textId="77777777" w:rsidR="00ED37E8" w:rsidRPr="00363FA2" w:rsidRDefault="00ED37E8" w:rsidP="00B966AB">
      <w:pPr>
        <w:pStyle w:val="aa"/>
        <w:numPr>
          <w:ilvl w:val="0"/>
          <w:numId w:val="10"/>
        </w:numPr>
        <w:spacing w:line="240" w:lineRule="auto"/>
        <w:rPr>
          <w:rFonts w:ascii="Tahoma" w:hAnsi="Tahoma" w:cs="Tahoma"/>
          <w:b/>
          <w:sz w:val="20"/>
          <w:szCs w:val="20"/>
        </w:rPr>
      </w:pPr>
      <w:r w:rsidRPr="00363FA2">
        <w:rPr>
          <w:rFonts w:ascii="Tahoma" w:hAnsi="Tahoma" w:cs="Tahoma"/>
          <w:b/>
          <w:sz w:val="20"/>
          <w:szCs w:val="20"/>
        </w:rPr>
        <w:t>Требования к преобразователю расхода:</w:t>
      </w:r>
    </w:p>
    <w:p w14:paraId="6E90AAEA" w14:textId="77777777" w:rsidR="00A551C3" w:rsidRPr="00363FA2" w:rsidRDefault="00A551C3" w:rsidP="00285F0E">
      <w:pPr>
        <w:spacing w:line="240" w:lineRule="auto"/>
        <w:rPr>
          <w:rFonts w:ascii="Tahoma" w:hAnsi="Tahoma" w:cs="Tahoma"/>
          <w:b/>
          <w:sz w:val="20"/>
        </w:rPr>
      </w:pPr>
    </w:p>
    <w:p w14:paraId="3EF9C712" w14:textId="77777777" w:rsidR="00ED37E8" w:rsidRPr="00363FA2" w:rsidRDefault="009A0770" w:rsidP="0031325F">
      <w:pPr>
        <w:pStyle w:val="aa"/>
        <w:numPr>
          <w:ilvl w:val="0"/>
          <w:numId w:val="26"/>
        </w:numPr>
        <w:spacing w:line="240" w:lineRule="auto"/>
        <w:ind w:left="426"/>
        <w:rPr>
          <w:rFonts w:ascii="Tahoma" w:hAnsi="Tahoma" w:cs="Tahoma"/>
          <w:sz w:val="20"/>
        </w:rPr>
      </w:pPr>
      <w:r w:rsidRPr="00363FA2">
        <w:rPr>
          <w:rFonts w:ascii="Tahoma" w:hAnsi="Tahoma" w:cs="Tahoma"/>
          <w:sz w:val="20"/>
        </w:rPr>
        <w:t xml:space="preserve">   </w:t>
      </w:r>
      <w:r w:rsidR="00000B54" w:rsidRPr="00363FA2">
        <w:rPr>
          <w:rFonts w:ascii="Tahoma" w:hAnsi="Tahoma" w:cs="Tahoma"/>
          <w:sz w:val="20"/>
        </w:rPr>
        <w:t>Преобразователь расхода (</w:t>
      </w:r>
      <w:proofErr w:type="gramStart"/>
      <w:r w:rsidR="00000B54" w:rsidRPr="00363FA2">
        <w:rPr>
          <w:rFonts w:ascii="Tahoma" w:hAnsi="Tahoma" w:cs="Tahoma"/>
          <w:sz w:val="20"/>
        </w:rPr>
        <w:t>ПР</w:t>
      </w:r>
      <w:proofErr w:type="gramEnd"/>
      <w:r w:rsidR="00000B54" w:rsidRPr="00363FA2">
        <w:rPr>
          <w:rFonts w:ascii="Tahoma" w:hAnsi="Tahoma" w:cs="Tahoma"/>
          <w:sz w:val="20"/>
        </w:rPr>
        <w:t>) должен быть поверенны</w:t>
      </w:r>
      <w:r w:rsidR="00A37EF6" w:rsidRPr="00363FA2">
        <w:rPr>
          <w:rFonts w:ascii="Tahoma" w:hAnsi="Tahoma" w:cs="Tahoma"/>
          <w:sz w:val="20"/>
        </w:rPr>
        <w:t>м</w:t>
      </w:r>
      <w:r w:rsidR="00000B54" w:rsidRPr="00363FA2">
        <w:rPr>
          <w:rFonts w:ascii="Tahoma" w:hAnsi="Tahoma" w:cs="Tahoma"/>
          <w:sz w:val="20"/>
        </w:rPr>
        <w:t xml:space="preserve"> и иметь гидравлическое сопротивление (ГС), созд</w:t>
      </w:r>
      <w:r w:rsidR="00864E6E" w:rsidRPr="00363FA2">
        <w:rPr>
          <w:rFonts w:ascii="Tahoma" w:hAnsi="Tahoma" w:cs="Tahoma"/>
          <w:sz w:val="20"/>
        </w:rPr>
        <w:t>ающее потерю напора не более 0,5</w:t>
      </w:r>
      <w:r w:rsidR="00000B54" w:rsidRPr="00363FA2">
        <w:rPr>
          <w:rFonts w:ascii="Tahoma" w:hAnsi="Tahoma" w:cs="Tahoma"/>
          <w:sz w:val="20"/>
        </w:rPr>
        <w:t xml:space="preserve"> бар при максимальном расходе с учетом гидравлического сопротивления, создаваемого сужением трубопровода в месте установки преобразователя расхода.</w:t>
      </w:r>
      <w:r w:rsidR="00ED37E8" w:rsidRPr="00363FA2">
        <w:rPr>
          <w:rFonts w:ascii="Tahoma" w:hAnsi="Tahoma" w:cs="Tahoma"/>
          <w:sz w:val="20"/>
        </w:rPr>
        <w:t>.</w:t>
      </w:r>
    </w:p>
    <w:p w14:paraId="0F56E551" w14:textId="77777777" w:rsidR="00ED37E8" w:rsidRPr="00363FA2" w:rsidRDefault="009A0770" w:rsidP="0031325F">
      <w:pPr>
        <w:pStyle w:val="aa"/>
        <w:numPr>
          <w:ilvl w:val="0"/>
          <w:numId w:val="26"/>
        </w:numPr>
        <w:spacing w:line="240" w:lineRule="auto"/>
        <w:ind w:left="426"/>
        <w:rPr>
          <w:rFonts w:ascii="Tahoma" w:hAnsi="Tahoma" w:cs="Tahoma"/>
          <w:sz w:val="20"/>
        </w:rPr>
      </w:pPr>
      <w:r w:rsidRPr="00363FA2">
        <w:rPr>
          <w:rFonts w:ascii="Tahoma" w:hAnsi="Tahoma" w:cs="Tahoma"/>
          <w:sz w:val="20"/>
        </w:rPr>
        <w:t xml:space="preserve">   </w:t>
      </w:r>
      <w:r w:rsidR="00ED37E8" w:rsidRPr="00363FA2">
        <w:rPr>
          <w:rFonts w:ascii="Tahoma" w:hAnsi="Tahoma" w:cs="Tahoma"/>
          <w:sz w:val="20"/>
        </w:rPr>
        <w:t>ПР не должен содержать в своей конструкции элементы, выступающие внутрь трубопровода, более чем 0,1 Ду.</w:t>
      </w:r>
    </w:p>
    <w:p w14:paraId="13A81DDC" w14:textId="77777777" w:rsidR="00ED37E8" w:rsidRPr="00363FA2" w:rsidRDefault="009A0770" w:rsidP="0031325F">
      <w:pPr>
        <w:pStyle w:val="aa"/>
        <w:numPr>
          <w:ilvl w:val="0"/>
          <w:numId w:val="26"/>
        </w:numPr>
        <w:spacing w:line="240" w:lineRule="auto"/>
        <w:ind w:left="426"/>
        <w:rPr>
          <w:rFonts w:ascii="Tahoma" w:hAnsi="Tahoma" w:cs="Tahoma"/>
          <w:sz w:val="20"/>
        </w:rPr>
      </w:pPr>
      <w:r w:rsidRPr="00363FA2">
        <w:rPr>
          <w:rFonts w:ascii="Tahoma" w:hAnsi="Tahoma" w:cs="Tahoma"/>
          <w:sz w:val="20"/>
        </w:rPr>
        <w:t xml:space="preserve">   </w:t>
      </w:r>
      <w:r w:rsidR="00ED37E8" w:rsidRPr="00363FA2">
        <w:rPr>
          <w:rFonts w:ascii="Tahoma" w:hAnsi="Tahoma" w:cs="Tahoma"/>
          <w:sz w:val="20"/>
        </w:rPr>
        <w:t>ПР должен иметь минимальные требования к прямолинейным участкам (3-5 Ду до ПР и 1-2 Ду после ПР) для ГС типа «колено» и нормированные требования для иных ГС.</w:t>
      </w:r>
    </w:p>
    <w:p w14:paraId="338E34B3" w14:textId="77777777" w:rsidR="00ED37E8" w:rsidRPr="00363FA2" w:rsidRDefault="009A0770" w:rsidP="0031325F">
      <w:pPr>
        <w:pStyle w:val="aa"/>
        <w:numPr>
          <w:ilvl w:val="0"/>
          <w:numId w:val="26"/>
        </w:numPr>
        <w:spacing w:line="240" w:lineRule="auto"/>
        <w:ind w:left="426"/>
        <w:rPr>
          <w:rFonts w:ascii="Tahoma" w:hAnsi="Tahoma" w:cs="Tahoma"/>
          <w:sz w:val="20"/>
        </w:rPr>
      </w:pPr>
      <w:r w:rsidRPr="00363FA2">
        <w:rPr>
          <w:rFonts w:ascii="Tahoma" w:hAnsi="Tahoma" w:cs="Tahoma"/>
          <w:sz w:val="20"/>
        </w:rPr>
        <w:t xml:space="preserve">   </w:t>
      </w:r>
      <w:r w:rsidR="00ED37E8" w:rsidRPr="00363FA2">
        <w:rPr>
          <w:rFonts w:ascii="Tahoma" w:hAnsi="Tahoma" w:cs="Tahoma"/>
          <w:sz w:val="20"/>
        </w:rPr>
        <w:t xml:space="preserve">ПР должен быть </w:t>
      </w:r>
      <w:proofErr w:type="spellStart"/>
      <w:r w:rsidR="00ED37E8" w:rsidRPr="00363FA2">
        <w:rPr>
          <w:rFonts w:ascii="Tahoma" w:hAnsi="Tahoma" w:cs="Tahoma"/>
          <w:sz w:val="20"/>
        </w:rPr>
        <w:t>полнопроходным</w:t>
      </w:r>
      <w:proofErr w:type="spellEnd"/>
      <w:r w:rsidR="00ED37E8" w:rsidRPr="00363FA2">
        <w:rPr>
          <w:rFonts w:ascii="Tahoma" w:hAnsi="Tahoma" w:cs="Tahoma"/>
          <w:sz w:val="20"/>
        </w:rPr>
        <w:t>, т.е. измерять расход по всему поперечному сечению измерительного канала.</w:t>
      </w:r>
    </w:p>
    <w:p w14:paraId="71887E35" w14:textId="77777777" w:rsidR="00ED37E8" w:rsidRPr="004E72EB" w:rsidRDefault="009A0770" w:rsidP="0031325F">
      <w:pPr>
        <w:pStyle w:val="aa"/>
        <w:numPr>
          <w:ilvl w:val="0"/>
          <w:numId w:val="26"/>
        </w:numPr>
        <w:spacing w:line="240" w:lineRule="auto"/>
        <w:ind w:left="426"/>
        <w:rPr>
          <w:rFonts w:ascii="Tahoma" w:hAnsi="Tahoma" w:cs="Tahoma"/>
          <w:sz w:val="20"/>
        </w:rPr>
      </w:pPr>
      <w:r w:rsidRPr="00363FA2">
        <w:rPr>
          <w:rFonts w:ascii="Tahoma" w:hAnsi="Tahoma" w:cs="Tahoma"/>
          <w:sz w:val="20"/>
        </w:rPr>
        <w:t xml:space="preserve">   </w:t>
      </w:r>
      <w:proofErr w:type="gramStart"/>
      <w:r w:rsidR="00000B54" w:rsidRPr="004E72EB">
        <w:rPr>
          <w:rFonts w:ascii="Tahoma" w:hAnsi="Tahoma" w:cs="Tahoma"/>
          <w:sz w:val="20"/>
        </w:rPr>
        <w:t>ПР</w:t>
      </w:r>
      <w:proofErr w:type="gramEnd"/>
      <w:r w:rsidR="00000B54" w:rsidRPr="004E72EB">
        <w:rPr>
          <w:rFonts w:ascii="Tahoma" w:hAnsi="Tahoma" w:cs="Tahoma"/>
          <w:sz w:val="20"/>
        </w:rPr>
        <w:t xml:space="preserve"> должен иметь метрологические характеристики, не выходящие за допустимые пределы  при изменении параметров измеряемой среды (температуры, давления, вязкости) в рабочих условиях.</w:t>
      </w:r>
    </w:p>
    <w:p w14:paraId="1C5EA686" w14:textId="77777777" w:rsidR="00ED37E8" w:rsidRPr="004E72EB" w:rsidRDefault="009A0770" w:rsidP="0031325F">
      <w:pPr>
        <w:pStyle w:val="aa"/>
        <w:numPr>
          <w:ilvl w:val="0"/>
          <w:numId w:val="26"/>
        </w:numPr>
        <w:spacing w:line="240" w:lineRule="auto"/>
        <w:ind w:left="426"/>
        <w:rPr>
          <w:rFonts w:ascii="Tahoma" w:hAnsi="Tahoma" w:cs="Tahoma"/>
          <w:sz w:val="20"/>
        </w:rPr>
      </w:pPr>
      <w:r w:rsidRPr="004E72EB">
        <w:rPr>
          <w:rFonts w:ascii="Tahoma" w:hAnsi="Tahoma" w:cs="Tahoma"/>
          <w:sz w:val="20"/>
        </w:rPr>
        <w:t xml:space="preserve">   </w:t>
      </w:r>
      <w:r w:rsidR="00ED37E8" w:rsidRPr="004E72EB">
        <w:rPr>
          <w:rFonts w:ascii="Tahoma" w:hAnsi="Tahoma" w:cs="Tahoma"/>
          <w:sz w:val="20"/>
        </w:rPr>
        <w:t xml:space="preserve">Преобразователь расхода по физическому принципу действия и конструкционному типу предпочтительно должен быть электромагнитным </w:t>
      </w:r>
      <w:proofErr w:type="spellStart"/>
      <w:r w:rsidR="00ED37E8" w:rsidRPr="004E72EB">
        <w:rPr>
          <w:rFonts w:ascii="Tahoma" w:hAnsi="Tahoma" w:cs="Tahoma"/>
          <w:sz w:val="20"/>
        </w:rPr>
        <w:t>полнопроходным</w:t>
      </w:r>
      <w:proofErr w:type="spellEnd"/>
      <w:r w:rsidR="00ED37E8" w:rsidRPr="004E72EB">
        <w:rPr>
          <w:rFonts w:ascii="Tahoma" w:hAnsi="Tahoma" w:cs="Tahoma"/>
          <w:sz w:val="20"/>
        </w:rPr>
        <w:t xml:space="preserve"> ПР как наиболее полно удовл</w:t>
      </w:r>
      <w:r w:rsidR="004E72EB" w:rsidRPr="004E72EB">
        <w:rPr>
          <w:rFonts w:ascii="Tahoma" w:hAnsi="Tahoma" w:cs="Tahoma"/>
          <w:sz w:val="20"/>
        </w:rPr>
        <w:t>етворяющим требованиям раздела 8</w:t>
      </w:r>
      <w:r w:rsidR="00ED37E8" w:rsidRPr="004E72EB">
        <w:rPr>
          <w:rFonts w:ascii="Tahoma" w:hAnsi="Tahoma" w:cs="Tahoma"/>
          <w:sz w:val="20"/>
        </w:rPr>
        <w:t>.</w:t>
      </w:r>
    </w:p>
    <w:p w14:paraId="7627327A" w14:textId="77777777" w:rsidR="003E74AF" w:rsidRPr="0045609C" w:rsidRDefault="003E74AF" w:rsidP="00285F0E">
      <w:pPr>
        <w:spacing w:line="240" w:lineRule="auto"/>
        <w:rPr>
          <w:rFonts w:ascii="Tahoma" w:hAnsi="Tahoma" w:cs="Tahoma"/>
          <w:sz w:val="20"/>
        </w:rPr>
      </w:pPr>
    </w:p>
    <w:p w14:paraId="58C85D51" w14:textId="77777777" w:rsidR="00ED37E8" w:rsidRDefault="00ED37E8" w:rsidP="00B966AB">
      <w:pPr>
        <w:pStyle w:val="aa"/>
        <w:numPr>
          <w:ilvl w:val="0"/>
          <w:numId w:val="10"/>
        </w:numPr>
        <w:spacing w:line="240" w:lineRule="auto"/>
        <w:rPr>
          <w:rFonts w:ascii="Tahoma" w:hAnsi="Tahoma" w:cs="Tahoma"/>
          <w:b/>
          <w:sz w:val="20"/>
          <w:szCs w:val="20"/>
        </w:rPr>
      </w:pPr>
      <w:r w:rsidRPr="00B966AB">
        <w:rPr>
          <w:rFonts w:ascii="Tahoma" w:hAnsi="Tahoma" w:cs="Tahoma"/>
          <w:b/>
          <w:sz w:val="20"/>
          <w:szCs w:val="20"/>
        </w:rPr>
        <w:t>Требования к метрологическим характеристикам приборов учета:</w:t>
      </w:r>
    </w:p>
    <w:p w14:paraId="19B0D4F4" w14:textId="77777777" w:rsidR="00E01E61" w:rsidRPr="00B966AB" w:rsidRDefault="00E01E61" w:rsidP="00E01E61">
      <w:pPr>
        <w:pStyle w:val="aa"/>
        <w:spacing w:line="240" w:lineRule="auto"/>
        <w:ind w:left="450"/>
        <w:rPr>
          <w:rFonts w:ascii="Tahoma" w:hAnsi="Tahoma" w:cs="Tahoma"/>
          <w:b/>
          <w:sz w:val="20"/>
          <w:szCs w:val="20"/>
        </w:rPr>
      </w:pPr>
    </w:p>
    <w:p w14:paraId="2FE65707" w14:textId="77777777" w:rsidR="00ED37E8" w:rsidRPr="004E72EB" w:rsidRDefault="009A0770" w:rsidP="0031325F">
      <w:pPr>
        <w:pStyle w:val="aa"/>
        <w:numPr>
          <w:ilvl w:val="0"/>
          <w:numId w:val="25"/>
        </w:numPr>
        <w:tabs>
          <w:tab w:val="left" w:pos="142"/>
        </w:tabs>
        <w:spacing w:line="240" w:lineRule="auto"/>
        <w:rPr>
          <w:rFonts w:ascii="Tahoma" w:hAnsi="Tahoma" w:cs="Tahoma"/>
          <w:sz w:val="20"/>
        </w:rPr>
      </w:pPr>
      <w:r w:rsidRPr="004E72EB">
        <w:rPr>
          <w:rFonts w:ascii="Tahoma" w:hAnsi="Tahoma" w:cs="Tahoma"/>
          <w:sz w:val="20"/>
        </w:rPr>
        <w:t xml:space="preserve">   </w:t>
      </w:r>
      <w:r w:rsidR="00000B54" w:rsidRPr="004E72EB">
        <w:rPr>
          <w:rFonts w:ascii="Tahoma" w:hAnsi="Tahoma" w:cs="Tahoma"/>
          <w:sz w:val="20"/>
        </w:rPr>
        <w:t>Пределы допускаемой относительной погрешности при измерении количества теплоты должны соответствовать классу С или В по ГОСТ Р 51649-2000 при разности температур в прямом и обратном трубопроводах от 3</w:t>
      </w:r>
      <w:r w:rsidR="00222CCE" w:rsidRPr="004E72EB">
        <w:rPr>
          <w:rFonts w:ascii="Tahoma" w:hAnsi="Tahoma" w:cs="Tahoma"/>
          <w:sz w:val="20"/>
        </w:rPr>
        <w:t xml:space="preserve"> </w:t>
      </w:r>
      <w:r w:rsidR="00000B54" w:rsidRPr="004E72EB">
        <w:rPr>
          <w:rFonts w:ascii="Tahoma" w:hAnsi="Tahoma" w:cs="Tahoma"/>
          <w:sz w:val="20"/>
        </w:rPr>
        <w:t xml:space="preserve">˚С и более в диапазоне расходов от </w:t>
      </w:r>
      <w:proofErr w:type="spellStart"/>
      <w:r w:rsidR="00000B54" w:rsidRPr="004E72EB">
        <w:rPr>
          <w:rFonts w:ascii="Tahoma" w:hAnsi="Tahoma" w:cs="Tahoma"/>
          <w:sz w:val="20"/>
        </w:rPr>
        <w:t>Gmax</w:t>
      </w:r>
      <w:proofErr w:type="spellEnd"/>
      <w:r w:rsidR="00222CCE" w:rsidRPr="004E72EB">
        <w:rPr>
          <w:rFonts w:ascii="Tahoma" w:hAnsi="Tahoma" w:cs="Tahoma"/>
          <w:sz w:val="20"/>
        </w:rPr>
        <w:t xml:space="preserve"> </w:t>
      </w:r>
      <w:r w:rsidR="00000B54" w:rsidRPr="004E72EB">
        <w:rPr>
          <w:rFonts w:ascii="Tahoma" w:hAnsi="Tahoma" w:cs="Tahoma"/>
          <w:sz w:val="20"/>
        </w:rPr>
        <w:t>/</w:t>
      </w:r>
      <w:r w:rsidR="009715D1" w:rsidRPr="004E72EB">
        <w:rPr>
          <w:rFonts w:ascii="Tahoma" w:hAnsi="Tahoma" w:cs="Tahoma"/>
          <w:sz w:val="20"/>
        </w:rPr>
        <w:t>200</w:t>
      </w:r>
      <w:r w:rsidR="00000B54" w:rsidRPr="004E72EB">
        <w:rPr>
          <w:rFonts w:ascii="Tahoma" w:hAnsi="Tahoma" w:cs="Tahoma"/>
          <w:sz w:val="20"/>
        </w:rPr>
        <w:t xml:space="preserve">-250 до </w:t>
      </w:r>
      <w:proofErr w:type="spellStart"/>
      <w:r w:rsidR="00000B54" w:rsidRPr="004E72EB">
        <w:rPr>
          <w:rFonts w:ascii="Tahoma" w:hAnsi="Tahoma" w:cs="Tahoma"/>
          <w:sz w:val="20"/>
        </w:rPr>
        <w:t>Gmax</w:t>
      </w:r>
      <w:proofErr w:type="spellEnd"/>
      <w:r w:rsidR="00ED37E8" w:rsidRPr="004E72EB">
        <w:rPr>
          <w:rFonts w:ascii="Tahoma" w:hAnsi="Tahoma" w:cs="Tahoma"/>
          <w:sz w:val="20"/>
        </w:rPr>
        <w:t>.</w:t>
      </w:r>
    </w:p>
    <w:p w14:paraId="32A57ED6" w14:textId="77777777" w:rsidR="00000B54" w:rsidRDefault="009A0770" w:rsidP="0031325F">
      <w:pPr>
        <w:pStyle w:val="aa"/>
        <w:numPr>
          <w:ilvl w:val="0"/>
          <w:numId w:val="25"/>
        </w:numPr>
        <w:tabs>
          <w:tab w:val="left" w:pos="142"/>
        </w:tabs>
        <w:spacing w:line="240" w:lineRule="auto"/>
        <w:rPr>
          <w:rFonts w:ascii="Tahoma" w:hAnsi="Tahoma" w:cs="Tahoma"/>
          <w:sz w:val="20"/>
        </w:rPr>
      </w:pPr>
      <w:r w:rsidRPr="004E72EB">
        <w:rPr>
          <w:rFonts w:ascii="Tahoma" w:hAnsi="Tahoma" w:cs="Tahoma"/>
          <w:sz w:val="20"/>
        </w:rPr>
        <w:t xml:space="preserve">   </w:t>
      </w:r>
      <w:r w:rsidR="00000B54" w:rsidRPr="004E72EB">
        <w:rPr>
          <w:rFonts w:ascii="Tahoma" w:hAnsi="Tahoma" w:cs="Tahoma"/>
          <w:sz w:val="20"/>
        </w:rPr>
        <w:t>Пределы допускаемой относительной погрешности при измерении объема (массы) тепл</w:t>
      </w:r>
      <w:r w:rsidR="00116402" w:rsidRPr="004E72EB">
        <w:rPr>
          <w:rFonts w:ascii="Tahoma" w:hAnsi="Tahoma" w:cs="Tahoma"/>
          <w:sz w:val="20"/>
        </w:rPr>
        <w:t xml:space="preserve">оносителя должны быть не более </w:t>
      </w:r>
      <w:r w:rsidR="00000B54" w:rsidRPr="004E72EB">
        <w:rPr>
          <w:rFonts w:ascii="Tahoma" w:hAnsi="Tahoma" w:cs="Tahoma"/>
          <w:sz w:val="20"/>
        </w:rPr>
        <w:t xml:space="preserve">2% в диапазоне расходов от </w:t>
      </w:r>
      <w:proofErr w:type="spellStart"/>
      <w:r w:rsidR="00000B54" w:rsidRPr="004E72EB">
        <w:rPr>
          <w:rFonts w:ascii="Tahoma" w:hAnsi="Tahoma" w:cs="Tahoma"/>
          <w:sz w:val="20"/>
        </w:rPr>
        <w:t>Gmax</w:t>
      </w:r>
      <w:proofErr w:type="spellEnd"/>
      <w:r w:rsidR="00000B54" w:rsidRPr="004E72EB">
        <w:rPr>
          <w:rFonts w:ascii="Tahoma" w:hAnsi="Tahoma" w:cs="Tahoma"/>
          <w:sz w:val="20"/>
        </w:rPr>
        <w:t xml:space="preserve"> /</w:t>
      </w:r>
      <w:r w:rsidR="009715D1" w:rsidRPr="004E72EB">
        <w:rPr>
          <w:rFonts w:ascii="Tahoma" w:hAnsi="Tahoma" w:cs="Tahoma"/>
          <w:sz w:val="20"/>
        </w:rPr>
        <w:t>200</w:t>
      </w:r>
      <w:r w:rsidR="00000B54" w:rsidRPr="004E72EB">
        <w:rPr>
          <w:rFonts w:ascii="Tahoma" w:hAnsi="Tahoma" w:cs="Tahoma"/>
          <w:sz w:val="20"/>
        </w:rPr>
        <w:t xml:space="preserve">-250 до </w:t>
      </w:r>
      <w:proofErr w:type="spellStart"/>
      <w:r w:rsidR="00000B54" w:rsidRPr="004E72EB">
        <w:rPr>
          <w:rFonts w:ascii="Tahoma" w:hAnsi="Tahoma" w:cs="Tahoma"/>
          <w:sz w:val="20"/>
        </w:rPr>
        <w:t>Gmax</w:t>
      </w:r>
      <w:proofErr w:type="spellEnd"/>
      <w:r w:rsidR="00000B54" w:rsidRPr="004E72EB">
        <w:rPr>
          <w:rFonts w:ascii="Tahoma" w:hAnsi="Tahoma" w:cs="Tahoma"/>
          <w:sz w:val="20"/>
        </w:rPr>
        <w:t>, что позволяет вести круглогодичный учет расхода теплоносителя одним комплектом приборов.</w:t>
      </w:r>
    </w:p>
    <w:p w14:paraId="6F05E7A5" w14:textId="77777777" w:rsidR="00C55925" w:rsidRPr="006D75EC" w:rsidRDefault="00C55925" w:rsidP="006D75EC">
      <w:pPr>
        <w:tabs>
          <w:tab w:val="left" w:pos="142"/>
        </w:tabs>
        <w:spacing w:line="240" w:lineRule="auto"/>
        <w:ind w:firstLine="0"/>
        <w:rPr>
          <w:rFonts w:ascii="Tahoma" w:hAnsi="Tahoma" w:cs="Tahoma"/>
          <w:sz w:val="20"/>
        </w:rPr>
      </w:pPr>
    </w:p>
    <w:p w14:paraId="11FFA2AC" w14:textId="77777777" w:rsidR="00A551C3" w:rsidRPr="004E72EB" w:rsidRDefault="00A551C3" w:rsidP="00285F0E">
      <w:pPr>
        <w:spacing w:line="240" w:lineRule="auto"/>
        <w:rPr>
          <w:rFonts w:ascii="Tahoma" w:hAnsi="Tahoma" w:cs="Tahoma"/>
          <w:sz w:val="20"/>
        </w:rPr>
      </w:pPr>
    </w:p>
    <w:p w14:paraId="17106C8A" w14:textId="77777777" w:rsidR="00ED37E8" w:rsidRPr="004E72EB" w:rsidRDefault="00ED37E8" w:rsidP="00B966AB">
      <w:pPr>
        <w:pStyle w:val="aa"/>
        <w:numPr>
          <w:ilvl w:val="0"/>
          <w:numId w:val="10"/>
        </w:numPr>
        <w:spacing w:line="240" w:lineRule="auto"/>
        <w:rPr>
          <w:rFonts w:ascii="Tahoma" w:hAnsi="Tahoma" w:cs="Tahoma"/>
          <w:b/>
          <w:sz w:val="20"/>
          <w:szCs w:val="20"/>
        </w:rPr>
      </w:pPr>
      <w:r w:rsidRPr="004E72EB">
        <w:rPr>
          <w:rFonts w:ascii="Tahoma" w:hAnsi="Tahoma" w:cs="Tahoma"/>
          <w:b/>
          <w:sz w:val="20"/>
          <w:szCs w:val="20"/>
        </w:rPr>
        <w:t>Требования к составу и функциональности приборов:</w:t>
      </w:r>
    </w:p>
    <w:p w14:paraId="6C20AB9E" w14:textId="77777777" w:rsidR="00A551C3" w:rsidRPr="004E72EB" w:rsidRDefault="00A551C3" w:rsidP="00E01E61">
      <w:pPr>
        <w:pStyle w:val="aa"/>
        <w:tabs>
          <w:tab w:val="left" w:pos="142"/>
        </w:tabs>
        <w:spacing w:line="240" w:lineRule="auto"/>
        <w:ind w:left="502"/>
        <w:rPr>
          <w:rFonts w:ascii="Tahoma" w:hAnsi="Tahoma" w:cs="Tahoma"/>
          <w:sz w:val="20"/>
        </w:rPr>
      </w:pPr>
    </w:p>
    <w:p w14:paraId="3C64C329" w14:textId="77777777" w:rsidR="00F31DBD" w:rsidRPr="004E72EB" w:rsidRDefault="00ED37E8" w:rsidP="00E01E61">
      <w:pPr>
        <w:pStyle w:val="aa"/>
        <w:numPr>
          <w:ilvl w:val="0"/>
          <w:numId w:val="28"/>
        </w:numPr>
        <w:tabs>
          <w:tab w:val="left" w:pos="142"/>
        </w:tabs>
        <w:spacing w:line="240" w:lineRule="auto"/>
        <w:rPr>
          <w:rFonts w:ascii="Tahoma" w:hAnsi="Tahoma" w:cs="Tahoma"/>
          <w:sz w:val="20"/>
        </w:rPr>
      </w:pPr>
      <w:r w:rsidRPr="004E72EB">
        <w:rPr>
          <w:rFonts w:ascii="Tahoma" w:hAnsi="Tahoma" w:cs="Tahoma"/>
          <w:sz w:val="20"/>
        </w:rPr>
        <w:t xml:space="preserve">Комплект приборов и устройств, устанавливаемых в узле учета, должен представлять собой автономный измерительный комплекс учета горячей воды, тепла и теплоносителей с развитой системой самодиагностики и контроля всех измерительных каналов. </w:t>
      </w:r>
    </w:p>
    <w:p w14:paraId="009FD1FE" w14:textId="77777777" w:rsidR="00ED37E8" w:rsidRPr="004E72EB" w:rsidRDefault="00ED37E8" w:rsidP="00E01E61">
      <w:pPr>
        <w:pStyle w:val="aa"/>
        <w:numPr>
          <w:ilvl w:val="0"/>
          <w:numId w:val="28"/>
        </w:numPr>
        <w:tabs>
          <w:tab w:val="left" w:pos="142"/>
        </w:tabs>
        <w:spacing w:line="240" w:lineRule="auto"/>
        <w:rPr>
          <w:rFonts w:ascii="Tahoma" w:hAnsi="Tahoma" w:cs="Tahoma"/>
          <w:sz w:val="20"/>
        </w:rPr>
      </w:pPr>
      <w:r w:rsidRPr="004E72EB">
        <w:rPr>
          <w:rFonts w:ascii="Tahoma" w:hAnsi="Tahoma" w:cs="Tahoma"/>
          <w:sz w:val="20"/>
        </w:rPr>
        <w:t xml:space="preserve">Теплосчетчики должны иметь не менее </w:t>
      </w:r>
      <w:r w:rsidR="00F31DBD" w:rsidRPr="004E72EB">
        <w:rPr>
          <w:rFonts w:ascii="Tahoma" w:hAnsi="Tahoma" w:cs="Tahoma"/>
          <w:sz w:val="20"/>
        </w:rPr>
        <w:t>2-х</w:t>
      </w:r>
      <w:r w:rsidRPr="004E72EB">
        <w:rPr>
          <w:rFonts w:ascii="Tahoma" w:hAnsi="Tahoma" w:cs="Tahoma"/>
          <w:sz w:val="20"/>
        </w:rPr>
        <w:t xml:space="preserve"> измерительных каналов расхода и обеспечивать расчет количества теплоты в закрытых и открытых системах теплоснабжения</w:t>
      </w:r>
      <w:r w:rsidR="00F31DBD" w:rsidRPr="004E72EB">
        <w:rPr>
          <w:rFonts w:ascii="Tahoma" w:hAnsi="Tahoma" w:cs="Tahoma"/>
          <w:sz w:val="20"/>
        </w:rPr>
        <w:t>, а также учет ГВС.</w:t>
      </w:r>
    </w:p>
    <w:p w14:paraId="0E47A570" w14:textId="4798A8F0" w:rsidR="00ED37E8" w:rsidRPr="003956CF" w:rsidRDefault="00ED37E8" w:rsidP="00E01E61">
      <w:pPr>
        <w:pStyle w:val="aa"/>
        <w:numPr>
          <w:ilvl w:val="0"/>
          <w:numId w:val="28"/>
        </w:numPr>
        <w:tabs>
          <w:tab w:val="left" w:pos="142"/>
        </w:tabs>
        <w:spacing w:line="240" w:lineRule="auto"/>
        <w:rPr>
          <w:rFonts w:ascii="Tahoma" w:hAnsi="Tahoma" w:cs="Tahoma"/>
          <w:sz w:val="20"/>
        </w:rPr>
      </w:pPr>
      <w:r w:rsidRPr="003956CF">
        <w:rPr>
          <w:rFonts w:ascii="Tahoma" w:hAnsi="Tahoma" w:cs="Tahoma"/>
          <w:sz w:val="20"/>
        </w:rPr>
        <w:t xml:space="preserve">Для обеспечения совместимости и качества обслуживания </w:t>
      </w:r>
      <w:r w:rsidR="00F27C44">
        <w:rPr>
          <w:rFonts w:ascii="Tahoma" w:hAnsi="Tahoma" w:cs="Tahoma"/>
          <w:sz w:val="20"/>
        </w:rPr>
        <w:t>необходимо</w:t>
      </w:r>
      <w:r w:rsidRPr="003956CF">
        <w:rPr>
          <w:rFonts w:ascii="Tahoma" w:hAnsi="Tahoma" w:cs="Tahoma"/>
          <w:sz w:val="20"/>
        </w:rPr>
        <w:t xml:space="preserve"> использование в тепловых узлах комплектных теплосчетчиков одного производителя.</w:t>
      </w:r>
    </w:p>
    <w:p w14:paraId="6DA27AF3" w14:textId="77777777" w:rsidR="00A551C3" w:rsidRPr="0045609C" w:rsidRDefault="00A551C3" w:rsidP="00285F0E">
      <w:pPr>
        <w:spacing w:line="240" w:lineRule="auto"/>
        <w:rPr>
          <w:rFonts w:ascii="Tahoma" w:hAnsi="Tahoma" w:cs="Tahoma"/>
          <w:sz w:val="20"/>
        </w:rPr>
      </w:pPr>
    </w:p>
    <w:p w14:paraId="0D53A9A3" w14:textId="77777777" w:rsidR="00ED37E8" w:rsidRPr="00B966AB" w:rsidRDefault="00ED37E8" w:rsidP="00B966AB">
      <w:pPr>
        <w:pStyle w:val="aa"/>
        <w:numPr>
          <w:ilvl w:val="0"/>
          <w:numId w:val="10"/>
        </w:numPr>
        <w:spacing w:line="240" w:lineRule="auto"/>
        <w:rPr>
          <w:rFonts w:ascii="Tahoma" w:hAnsi="Tahoma" w:cs="Tahoma"/>
          <w:b/>
          <w:sz w:val="20"/>
          <w:szCs w:val="20"/>
        </w:rPr>
      </w:pPr>
      <w:r w:rsidRPr="00B966AB">
        <w:rPr>
          <w:rFonts w:ascii="Tahoma" w:hAnsi="Tahoma" w:cs="Tahoma"/>
          <w:b/>
          <w:sz w:val="20"/>
          <w:szCs w:val="20"/>
        </w:rPr>
        <w:t>Требования по включению в измерительные системы учета и контроля энергоресурсов:</w:t>
      </w:r>
    </w:p>
    <w:p w14:paraId="5D9F9CEB" w14:textId="77777777" w:rsidR="00A551C3" w:rsidRPr="00B5445C" w:rsidRDefault="00A551C3" w:rsidP="00285F0E">
      <w:pPr>
        <w:spacing w:line="240" w:lineRule="auto"/>
        <w:rPr>
          <w:rFonts w:ascii="Tahoma" w:hAnsi="Tahoma" w:cs="Tahoma"/>
          <w:b/>
          <w:sz w:val="20"/>
        </w:rPr>
      </w:pPr>
    </w:p>
    <w:p w14:paraId="4F53C0E2" w14:textId="77777777" w:rsidR="00ED37E8" w:rsidRPr="004E72EB" w:rsidRDefault="00ED37E8" w:rsidP="000C041D">
      <w:pPr>
        <w:pStyle w:val="aa"/>
        <w:numPr>
          <w:ilvl w:val="0"/>
          <w:numId w:val="32"/>
        </w:numPr>
        <w:tabs>
          <w:tab w:val="left" w:pos="567"/>
        </w:tabs>
        <w:spacing w:line="240" w:lineRule="auto"/>
        <w:ind w:left="567" w:hanging="567"/>
        <w:rPr>
          <w:rFonts w:ascii="Tahoma" w:hAnsi="Tahoma" w:cs="Tahoma"/>
          <w:sz w:val="20"/>
        </w:rPr>
      </w:pPr>
      <w:r w:rsidRPr="004E72EB">
        <w:rPr>
          <w:rFonts w:ascii="Tahoma" w:hAnsi="Tahoma" w:cs="Tahoma"/>
          <w:sz w:val="20"/>
        </w:rPr>
        <w:t>Приборы должны быть поверенн</w:t>
      </w:r>
      <w:r w:rsidR="00110C46" w:rsidRPr="004E72EB">
        <w:rPr>
          <w:rFonts w:ascii="Tahoma" w:hAnsi="Tahoma" w:cs="Tahoma"/>
          <w:sz w:val="20"/>
        </w:rPr>
        <w:t>ые и обеспечивать передачу</w:t>
      </w:r>
      <w:r w:rsidRPr="004E72EB">
        <w:rPr>
          <w:rFonts w:ascii="Tahoma" w:hAnsi="Tahoma" w:cs="Tahoma"/>
          <w:sz w:val="20"/>
        </w:rPr>
        <w:t xml:space="preserve"> информации (мгновенных измеренных значений и архивов) и событий самодиагностики по: </w:t>
      </w:r>
    </w:p>
    <w:p w14:paraId="5B1B6BF3" w14:textId="77777777" w:rsidR="00ED37E8" w:rsidRPr="004E72EB" w:rsidRDefault="00F93D93" w:rsidP="000C041D">
      <w:pPr>
        <w:pStyle w:val="aa"/>
        <w:numPr>
          <w:ilvl w:val="0"/>
          <w:numId w:val="33"/>
        </w:numPr>
        <w:tabs>
          <w:tab w:val="left" w:pos="567"/>
        </w:tabs>
        <w:spacing w:line="240" w:lineRule="auto"/>
        <w:ind w:left="567" w:firstLine="0"/>
        <w:rPr>
          <w:rFonts w:ascii="Tahoma" w:hAnsi="Tahoma" w:cs="Tahoma"/>
          <w:sz w:val="20"/>
        </w:rPr>
      </w:pPr>
      <w:r w:rsidRPr="004E72EB">
        <w:rPr>
          <w:rFonts w:ascii="Tahoma" w:hAnsi="Tahoma" w:cs="Tahoma"/>
          <w:sz w:val="20"/>
        </w:rPr>
        <w:t>П</w:t>
      </w:r>
      <w:r w:rsidR="00ED37E8" w:rsidRPr="004E72EB">
        <w:rPr>
          <w:rFonts w:ascii="Tahoma" w:hAnsi="Tahoma" w:cs="Tahoma"/>
          <w:sz w:val="20"/>
        </w:rPr>
        <w:t>роводным линиям связи;</w:t>
      </w:r>
    </w:p>
    <w:p w14:paraId="46093EEA" w14:textId="77777777" w:rsidR="00ED37E8" w:rsidRPr="004E72EB" w:rsidRDefault="00F93D93" w:rsidP="000C041D">
      <w:pPr>
        <w:pStyle w:val="aa"/>
        <w:numPr>
          <w:ilvl w:val="0"/>
          <w:numId w:val="33"/>
        </w:numPr>
        <w:tabs>
          <w:tab w:val="left" w:pos="567"/>
        </w:tabs>
        <w:spacing w:line="240" w:lineRule="auto"/>
        <w:ind w:left="567" w:firstLine="0"/>
        <w:rPr>
          <w:rFonts w:ascii="Tahoma" w:hAnsi="Tahoma" w:cs="Tahoma"/>
          <w:sz w:val="20"/>
        </w:rPr>
      </w:pPr>
      <w:r w:rsidRPr="004E72EB">
        <w:rPr>
          <w:rFonts w:ascii="Tahoma" w:hAnsi="Tahoma" w:cs="Tahoma"/>
          <w:sz w:val="20"/>
        </w:rPr>
        <w:t>С</w:t>
      </w:r>
      <w:r w:rsidR="00ED37E8" w:rsidRPr="004E72EB">
        <w:rPr>
          <w:rFonts w:ascii="Tahoma" w:hAnsi="Tahoma" w:cs="Tahoma"/>
          <w:sz w:val="20"/>
        </w:rPr>
        <w:t>тандартным телефонным коммутированным каналам;</w:t>
      </w:r>
    </w:p>
    <w:p w14:paraId="6BBF7797" w14:textId="77777777" w:rsidR="00ED37E8" w:rsidRPr="004E72EB" w:rsidRDefault="00F93D93" w:rsidP="000C041D">
      <w:pPr>
        <w:pStyle w:val="aa"/>
        <w:numPr>
          <w:ilvl w:val="0"/>
          <w:numId w:val="33"/>
        </w:numPr>
        <w:tabs>
          <w:tab w:val="left" w:pos="567"/>
        </w:tabs>
        <w:spacing w:line="240" w:lineRule="auto"/>
        <w:ind w:left="567" w:firstLine="0"/>
        <w:rPr>
          <w:rFonts w:ascii="Tahoma" w:hAnsi="Tahoma" w:cs="Tahoma"/>
          <w:sz w:val="20"/>
        </w:rPr>
      </w:pPr>
      <w:r w:rsidRPr="004E72EB">
        <w:rPr>
          <w:rFonts w:ascii="Tahoma" w:hAnsi="Tahoma" w:cs="Tahoma"/>
          <w:sz w:val="20"/>
        </w:rPr>
        <w:t>Р</w:t>
      </w:r>
      <w:r w:rsidR="00ED37E8" w:rsidRPr="004E72EB">
        <w:rPr>
          <w:rFonts w:ascii="Tahoma" w:hAnsi="Tahoma" w:cs="Tahoma"/>
          <w:sz w:val="20"/>
        </w:rPr>
        <w:t>адиоканалам</w:t>
      </w:r>
      <w:r w:rsidR="00110C46" w:rsidRPr="004E72EB">
        <w:rPr>
          <w:rFonts w:ascii="Tahoma" w:hAnsi="Tahoma" w:cs="Tahoma"/>
          <w:sz w:val="20"/>
        </w:rPr>
        <w:t>;</w:t>
      </w:r>
    </w:p>
    <w:p w14:paraId="2B5BBADE" w14:textId="77777777" w:rsidR="00ED37E8" w:rsidRPr="004E72EB" w:rsidRDefault="00F93D93" w:rsidP="000C041D">
      <w:pPr>
        <w:pStyle w:val="aa"/>
        <w:numPr>
          <w:ilvl w:val="0"/>
          <w:numId w:val="33"/>
        </w:numPr>
        <w:tabs>
          <w:tab w:val="left" w:pos="567"/>
        </w:tabs>
        <w:spacing w:line="240" w:lineRule="auto"/>
        <w:ind w:left="567" w:firstLine="0"/>
        <w:rPr>
          <w:rFonts w:ascii="Tahoma" w:hAnsi="Tahoma" w:cs="Tahoma"/>
          <w:sz w:val="20"/>
        </w:rPr>
      </w:pPr>
      <w:r w:rsidRPr="004E72EB">
        <w:rPr>
          <w:rFonts w:ascii="Tahoma" w:hAnsi="Tahoma" w:cs="Tahoma"/>
          <w:sz w:val="20"/>
        </w:rPr>
        <w:t>О</w:t>
      </w:r>
      <w:r w:rsidR="00ED37E8" w:rsidRPr="004E72EB">
        <w:rPr>
          <w:rFonts w:ascii="Tahoma" w:hAnsi="Tahoma" w:cs="Tahoma"/>
          <w:sz w:val="20"/>
        </w:rPr>
        <w:t>птоволоконным и оптическим линиям связи.</w:t>
      </w:r>
    </w:p>
    <w:p w14:paraId="791C9669" w14:textId="77777777" w:rsidR="00ED37E8" w:rsidRPr="004E72EB" w:rsidRDefault="00ED37E8" w:rsidP="000C041D">
      <w:pPr>
        <w:pStyle w:val="aa"/>
        <w:numPr>
          <w:ilvl w:val="0"/>
          <w:numId w:val="32"/>
        </w:numPr>
        <w:tabs>
          <w:tab w:val="left" w:pos="567"/>
        </w:tabs>
        <w:spacing w:line="240" w:lineRule="auto"/>
        <w:ind w:left="567" w:hanging="567"/>
        <w:rPr>
          <w:rFonts w:ascii="Tahoma" w:hAnsi="Tahoma" w:cs="Tahoma"/>
          <w:sz w:val="20"/>
        </w:rPr>
      </w:pPr>
      <w:r w:rsidRPr="004E72EB">
        <w:rPr>
          <w:rFonts w:ascii="Tahoma" w:hAnsi="Tahoma" w:cs="Tahoma"/>
          <w:sz w:val="20"/>
        </w:rPr>
        <w:t>Информация, в том числе измерительная, должна передаваться с помощью каналов связи с применением интерфейсов RS-232 или RS-485;</w:t>
      </w:r>
    </w:p>
    <w:p w14:paraId="58C32A16" w14:textId="77777777" w:rsidR="00ED37E8" w:rsidRPr="004E72EB" w:rsidRDefault="00ED37E8" w:rsidP="000C041D">
      <w:pPr>
        <w:pStyle w:val="aa"/>
        <w:numPr>
          <w:ilvl w:val="0"/>
          <w:numId w:val="32"/>
        </w:numPr>
        <w:tabs>
          <w:tab w:val="left" w:pos="567"/>
        </w:tabs>
        <w:spacing w:line="240" w:lineRule="auto"/>
        <w:ind w:left="567" w:hanging="567"/>
        <w:rPr>
          <w:rFonts w:ascii="Tahoma" w:hAnsi="Tahoma" w:cs="Tahoma"/>
          <w:sz w:val="20"/>
        </w:rPr>
      </w:pPr>
      <w:r w:rsidRPr="004E72EB">
        <w:rPr>
          <w:rFonts w:ascii="Tahoma" w:hAnsi="Tahoma" w:cs="Tahoma"/>
          <w:sz w:val="20"/>
        </w:rPr>
        <w:t>Выбранное обору</w:t>
      </w:r>
      <w:r w:rsidR="00110C46" w:rsidRPr="004E72EB">
        <w:rPr>
          <w:rFonts w:ascii="Tahoma" w:hAnsi="Tahoma" w:cs="Tahoma"/>
          <w:sz w:val="20"/>
        </w:rPr>
        <w:t>дование для подключения к АИИС</w:t>
      </w:r>
      <w:r w:rsidRPr="004E72EB">
        <w:rPr>
          <w:rFonts w:ascii="Tahoma" w:hAnsi="Tahoma" w:cs="Tahoma"/>
          <w:sz w:val="20"/>
        </w:rPr>
        <w:t xml:space="preserve"> должно соответствовать техническим требованиям на беспроводные устройства </w:t>
      </w:r>
      <w:r w:rsidR="003E0F90" w:rsidRPr="004E72EB">
        <w:rPr>
          <w:rFonts w:ascii="Tahoma" w:hAnsi="Tahoma" w:cs="Tahoma"/>
          <w:sz w:val="20"/>
        </w:rPr>
        <w:t xml:space="preserve">сбора и </w:t>
      </w:r>
      <w:r w:rsidRPr="004E72EB">
        <w:rPr>
          <w:rFonts w:ascii="Tahoma" w:hAnsi="Tahoma" w:cs="Tahoma"/>
          <w:sz w:val="20"/>
        </w:rPr>
        <w:t>передачи данных (</w:t>
      </w:r>
      <w:r w:rsidR="003E0F90" w:rsidRPr="004E72EB">
        <w:rPr>
          <w:rFonts w:ascii="Tahoma" w:hAnsi="Tahoma" w:cs="Tahoma"/>
          <w:sz w:val="20"/>
        </w:rPr>
        <w:t xml:space="preserve">далее </w:t>
      </w:r>
      <w:r w:rsidRPr="004E72EB">
        <w:rPr>
          <w:rFonts w:ascii="Tahoma" w:hAnsi="Tahoma" w:cs="Tahoma"/>
          <w:sz w:val="20"/>
        </w:rPr>
        <w:t>У</w:t>
      </w:r>
      <w:r w:rsidR="003E0F90" w:rsidRPr="004E72EB">
        <w:rPr>
          <w:rFonts w:ascii="Tahoma" w:hAnsi="Tahoma" w:cs="Tahoma"/>
          <w:sz w:val="20"/>
        </w:rPr>
        <w:t>С</w:t>
      </w:r>
      <w:r w:rsidR="00110C46" w:rsidRPr="004E72EB">
        <w:rPr>
          <w:rFonts w:ascii="Tahoma" w:hAnsi="Tahoma" w:cs="Tahoma"/>
          <w:sz w:val="20"/>
        </w:rPr>
        <w:t>ПД), использующимся</w:t>
      </w:r>
      <w:r w:rsidRPr="004E72EB">
        <w:rPr>
          <w:rFonts w:ascii="Tahoma" w:hAnsi="Tahoma" w:cs="Tahoma"/>
          <w:sz w:val="20"/>
        </w:rPr>
        <w:t xml:space="preserve"> для подключ</w:t>
      </w:r>
      <w:r w:rsidR="00110C46" w:rsidRPr="004E72EB">
        <w:rPr>
          <w:rFonts w:ascii="Tahoma" w:hAnsi="Tahoma" w:cs="Tahoma"/>
          <w:sz w:val="20"/>
        </w:rPr>
        <w:t>ения УУТЭ к серверам АИИС Заказчика</w:t>
      </w:r>
      <w:r w:rsidR="00F31DBD" w:rsidRPr="004E72EB">
        <w:rPr>
          <w:rFonts w:ascii="Tahoma" w:hAnsi="Tahoma" w:cs="Tahoma"/>
          <w:sz w:val="20"/>
        </w:rPr>
        <w:t>:</w:t>
      </w:r>
    </w:p>
    <w:p w14:paraId="52327637" w14:textId="4CBE2D63" w:rsidR="00ED37E8" w:rsidRPr="00606232" w:rsidRDefault="00ED37E8" w:rsidP="00606232">
      <w:pPr>
        <w:pStyle w:val="aa"/>
        <w:numPr>
          <w:ilvl w:val="0"/>
          <w:numId w:val="34"/>
        </w:numPr>
        <w:tabs>
          <w:tab w:val="left" w:pos="426"/>
          <w:tab w:val="left" w:pos="851"/>
        </w:tabs>
        <w:spacing w:line="240" w:lineRule="auto"/>
        <w:ind w:left="567" w:firstLine="66"/>
        <w:rPr>
          <w:rFonts w:ascii="Tahoma" w:hAnsi="Tahoma" w:cs="Tahoma"/>
          <w:sz w:val="20"/>
        </w:rPr>
      </w:pPr>
      <w:r w:rsidRPr="004E72EB">
        <w:rPr>
          <w:rFonts w:ascii="Tahoma" w:hAnsi="Tahoma" w:cs="Tahoma"/>
          <w:sz w:val="20"/>
        </w:rPr>
        <w:t>Для обеспечения орг</w:t>
      </w:r>
      <w:r w:rsidR="00110C46" w:rsidRPr="004E72EB">
        <w:rPr>
          <w:rFonts w:ascii="Tahoma" w:hAnsi="Tahoma" w:cs="Tahoma"/>
          <w:sz w:val="20"/>
        </w:rPr>
        <w:t>анизации передачи данных в АИИС Заказчика на УУТЭ должны быть установлены УСПД</w:t>
      </w:r>
      <w:r w:rsidR="00B058FB" w:rsidRPr="004E72EB">
        <w:rPr>
          <w:rFonts w:ascii="Tahoma" w:hAnsi="Tahoma" w:cs="Tahoma"/>
          <w:sz w:val="20"/>
        </w:rPr>
        <w:t>, комплект должен содержать необходимое программное обеспечение</w:t>
      </w:r>
      <w:r w:rsidR="00606232" w:rsidRPr="00606232">
        <w:rPr>
          <w:rFonts w:ascii="Tahoma" w:hAnsi="Tahoma" w:cs="Tahoma"/>
          <w:sz w:val="20"/>
        </w:rPr>
        <w:t xml:space="preserve"> </w:t>
      </w:r>
      <w:r w:rsidR="00606232" w:rsidRPr="00606232">
        <w:rPr>
          <w:rFonts w:ascii="Tahoma" w:hAnsi="Tahoma" w:cs="Tahoma"/>
          <w:sz w:val="20"/>
          <w:highlight w:val="yellow"/>
        </w:rPr>
        <w:t>и открытый протокол обмена данных</w:t>
      </w:r>
      <w:r w:rsidR="00B058FB" w:rsidRPr="00606232">
        <w:rPr>
          <w:rFonts w:ascii="Tahoma" w:hAnsi="Tahoma" w:cs="Tahoma"/>
          <w:sz w:val="20"/>
        </w:rPr>
        <w:t>.</w:t>
      </w:r>
    </w:p>
    <w:p w14:paraId="74EE0F38" w14:textId="77777777" w:rsidR="00F31DBD" w:rsidRPr="004E72EB" w:rsidRDefault="00F31DBD" w:rsidP="000C041D">
      <w:pPr>
        <w:pStyle w:val="aa"/>
        <w:numPr>
          <w:ilvl w:val="0"/>
          <w:numId w:val="34"/>
        </w:numPr>
        <w:tabs>
          <w:tab w:val="left" w:pos="426"/>
          <w:tab w:val="left" w:pos="851"/>
        </w:tabs>
        <w:spacing w:line="240" w:lineRule="auto"/>
        <w:ind w:left="567" w:firstLine="66"/>
        <w:rPr>
          <w:rFonts w:ascii="Tahoma" w:hAnsi="Tahoma" w:cs="Tahoma"/>
          <w:sz w:val="20"/>
        </w:rPr>
      </w:pPr>
      <w:r w:rsidRPr="004E72EB">
        <w:rPr>
          <w:rFonts w:ascii="Tahoma" w:hAnsi="Tahoma" w:cs="Tahoma"/>
          <w:sz w:val="20"/>
        </w:rPr>
        <w:t>Передача информации от УСПД должна осуществляется преимущественно по каналам сотовой связи оператора Билайн. В случае отсутствия уверенного приема у данного оператора, допускается использование альтернативного оператора связи.</w:t>
      </w:r>
    </w:p>
    <w:p w14:paraId="6BCABF1E" w14:textId="77777777" w:rsidR="00F31DBD" w:rsidRPr="004E72EB" w:rsidRDefault="00F31DBD" w:rsidP="000C041D">
      <w:pPr>
        <w:pStyle w:val="aa"/>
        <w:numPr>
          <w:ilvl w:val="0"/>
          <w:numId w:val="34"/>
        </w:numPr>
        <w:tabs>
          <w:tab w:val="left" w:pos="426"/>
          <w:tab w:val="left" w:pos="851"/>
        </w:tabs>
        <w:spacing w:line="240" w:lineRule="auto"/>
        <w:ind w:left="567" w:firstLine="66"/>
        <w:rPr>
          <w:rFonts w:ascii="Tahoma" w:hAnsi="Tahoma" w:cs="Tahoma"/>
          <w:sz w:val="20"/>
        </w:rPr>
      </w:pPr>
      <w:r w:rsidRPr="004E72EB">
        <w:rPr>
          <w:rFonts w:ascii="Tahoma" w:hAnsi="Tahoma" w:cs="Tahoma"/>
          <w:sz w:val="20"/>
        </w:rPr>
        <w:t>Тип канала связи: GPRS/EDGE, протокол передачи данных – TCP.</w:t>
      </w:r>
    </w:p>
    <w:p w14:paraId="5C12D1C4" w14:textId="77777777" w:rsidR="00F31DBD" w:rsidRPr="004E72EB" w:rsidRDefault="00F31DBD" w:rsidP="000C041D">
      <w:pPr>
        <w:pStyle w:val="aa"/>
        <w:numPr>
          <w:ilvl w:val="0"/>
          <w:numId w:val="34"/>
        </w:numPr>
        <w:tabs>
          <w:tab w:val="left" w:pos="426"/>
          <w:tab w:val="left" w:pos="851"/>
        </w:tabs>
        <w:spacing w:line="240" w:lineRule="auto"/>
        <w:ind w:left="567" w:firstLine="66"/>
        <w:rPr>
          <w:rFonts w:ascii="Tahoma" w:hAnsi="Tahoma" w:cs="Tahoma"/>
          <w:sz w:val="20"/>
        </w:rPr>
      </w:pPr>
      <w:r w:rsidRPr="004E72EB">
        <w:rPr>
          <w:rFonts w:ascii="Tahoma" w:hAnsi="Tahoma" w:cs="Tahoma"/>
          <w:sz w:val="20"/>
        </w:rPr>
        <w:t xml:space="preserve">Канал связи должен обеспечивать считывание суточного и часовых архивов данных с </w:t>
      </w:r>
      <w:r w:rsidR="003E0F90" w:rsidRPr="004E72EB">
        <w:rPr>
          <w:rFonts w:ascii="Tahoma" w:hAnsi="Tahoma" w:cs="Tahoma"/>
          <w:sz w:val="20"/>
        </w:rPr>
        <w:t>тепловычислителей</w:t>
      </w:r>
      <w:r w:rsidRPr="004E72EB">
        <w:rPr>
          <w:rFonts w:ascii="Tahoma" w:hAnsi="Tahoma" w:cs="Tahoma"/>
          <w:sz w:val="20"/>
        </w:rPr>
        <w:t xml:space="preserve"> не реже одного раза в сутки.</w:t>
      </w:r>
    </w:p>
    <w:p w14:paraId="59062D62" w14:textId="77777777" w:rsidR="00F31DBD" w:rsidRPr="004E72EB" w:rsidRDefault="00F31DBD" w:rsidP="000C041D">
      <w:pPr>
        <w:pStyle w:val="aa"/>
        <w:numPr>
          <w:ilvl w:val="0"/>
          <w:numId w:val="34"/>
        </w:numPr>
        <w:tabs>
          <w:tab w:val="left" w:pos="426"/>
          <w:tab w:val="left" w:pos="851"/>
        </w:tabs>
        <w:spacing w:line="240" w:lineRule="auto"/>
        <w:ind w:left="567" w:firstLine="66"/>
        <w:rPr>
          <w:rFonts w:ascii="Tahoma" w:hAnsi="Tahoma" w:cs="Tahoma"/>
          <w:sz w:val="20"/>
        </w:rPr>
      </w:pPr>
      <w:r w:rsidRPr="004E72EB">
        <w:rPr>
          <w:rFonts w:ascii="Tahoma" w:hAnsi="Tahoma" w:cs="Tahoma"/>
          <w:sz w:val="20"/>
        </w:rPr>
        <w:t>Инициатива установления канала связи: от УСПД (УСПД является ТСР-клиентом).</w:t>
      </w:r>
    </w:p>
    <w:p w14:paraId="5D07F8FE" w14:textId="77777777" w:rsidR="00F31DBD" w:rsidRPr="004E72EB" w:rsidRDefault="00F31DBD" w:rsidP="000C041D">
      <w:pPr>
        <w:pStyle w:val="aa"/>
        <w:numPr>
          <w:ilvl w:val="0"/>
          <w:numId w:val="34"/>
        </w:numPr>
        <w:tabs>
          <w:tab w:val="left" w:pos="426"/>
          <w:tab w:val="left" w:pos="851"/>
        </w:tabs>
        <w:spacing w:line="240" w:lineRule="auto"/>
        <w:ind w:left="567" w:firstLine="66"/>
        <w:rPr>
          <w:rFonts w:ascii="Tahoma" w:hAnsi="Tahoma" w:cs="Tahoma"/>
          <w:sz w:val="20"/>
        </w:rPr>
      </w:pPr>
      <w:r w:rsidRPr="004E72EB">
        <w:rPr>
          <w:rFonts w:ascii="Tahoma" w:hAnsi="Tahoma" w:cs="Tahoma"/>
          <w:sz w:val="20"/>
        </w:rPr>
        <w:t>Поддержка любого IP-адреса (статические/динамические, локальные/публичные).</w:t>
      </w:r>
    </w:p>
    <w:p w14:paraId="15E813CC" w14:textId="77777777" w:rsidR="00F31DBD" w:rsidRPr="004E72EB" w:rsidRDefault="00F31DBD" w:rsidP="000C041D">
      <w:pPr>
        <w:pStyle w:val="aa"/>
        <w:numPr>
          <w:ilvl w:val="0"/>
          <w:numId w:val="34"/>
        </w:numPr>
        <w:tabs>
          <w:tab w:val="left" w:pos="426"/>
          <w:tab w:val="left" w:pos="851"/>
        </w:tabs>
        <w:spacing w:line="240" w:lineRule="auto"/>
        <w:ind w:left="567" w:firstLine="66"/>
        <w:rPr>
          <w:rFonts w:ascii="Tahoma" w:hAnsi="Tahoma" w:cs="Tahoma"/>
          <w:sz w:val="20"/>
        </w:rPr>
      </w:pPr>
      <w:r w:rsidRPr="004E72EB">
        <w:rPr>
          <w:rFonts w:ascii="Tahoma" w:hAnsi="Tahoma" w:cs="Tahoma"/>
          <w:sz w:val="20"/>
        </w:rPr>
        <w:t>Обеспечение автоматического установления соединения после включения / выключения питания УСПД.</w:t>
      </w:r>
    </w:p>
    <w:p w14:paraId="034C45B1" w14:textId="77777777" w:rsidR="00F31DBD" w:rsidRPr="004E72EB" w:rsidRDefault="00F31DBD" w:rsidP="000C041D">
      <w:pPr>
        <w:pStyle w:val="aa"/>
        <w:numPr>
          <w:ilvl w:val="0"/>
          <w:numId w:val="34"/>
        </w:numPr>
        <w:tabs>
          <w:tab w:val="left" w:pos="426"/>
          <w:tab w:val="left" w:pos="851"/>
        </w:tabs>
        <w:spacing w:line="240" w:lineRule="auto"/>
        <w:ind w:left="567" w:firstLine="66"/>
        <w:rPr>
          <w:rFonts w:ascii="Tahoma" w:hAnsi="Tahoma" w:cs="Tahoma"/>
          <w:sz w:val="20"/>
        </w:rPr>
      </w:pPr>
      <w:r w:rsidRPr="004E72EB">
        <w:rPr>
          <w:rFonts w:ascii="Tahoma" w:hAnsi="Tahoma" w:cs="Tahoma"/>
          <w:sz w:val="20"/>
        </w:rPr>
        <w:t>Поддержка со стороны УСПД  интерфейса: RS485/RS232. Могут быть использованы другие интерфейсы при условии совместимости устройства связи и узла учета тепловой энергии, теплоносителя.</w:t>
      </w:r>
    </w:p>
    <w:p w14:paraId="201A3CD8" w14:textId="77777777" w:rsidR="00F31DBD" w:rsidRPr="004E72EB" w:rsidRDefault="00F31DBD" w:rsidP="000C041D">
      <w:pPr>
        <w:pStyle w:val="aa"/>
        <w:numPr>
          <w:ilvl w:val="0"/>
          <w:numId w:val="34"/>
        </w:numPr>
        <w:tabs>
          <w:tab w:val="left" w:pos="426"/>
          <w:tab w:val="left" w:pos="851"/>
        </w:tabs>
        <w:spacing w:line="240" w:lineRule="auto"/>
        <w:ind w:left="567" w:firstLine="66"/>
        <w:rPr>
          <w:rFonts w:ascii="Tahoma" w:hAnsi="Tahoma" w:cs="Tahoma"/>
          <w:sz w:val="20"/>
        </w:rPr>
      </w:pPr>
      <w:r w:rsidRPr="004E72EB">
        <w:rPr>
          <w:rFonts w:ascii="Tahoma" w:hAnsi="Tahoma" w:cs="Tahoma"/>
          <w:sz w:val="20"/>
        </w:rPr>
        <w:t>Поддержка рабочего диапазона температур окружающего воздуха: от 0 до +50.</w:t>
      </w:r>
    </w:p>
    <w:p w14:paraId="15215C12" w14:textId="77777777" w:rsidR="00FE5869" w:rsidRPr="00FE5869" w:rsidRDefault="00FE5869" w:rsidP="00C55925">
      <w:pPr>
        <w:spacing w:line="240" w:lineRule="auto"/>
        <w:ind w:firstLine="0"/>
        <w:rPr>
          <w:rFonts w:ascii="Tahoma" w:hAnsi="Tahoma" w:cs="Tahoma"/>
          <w:b/>
          <w:sz w:val="20"/>
        </w:rPr>
      </w:pPr>
    </w:p>
    <w:p w14:paraId="1916FBE4" w14:textId="3C594492" w:rsidR="00547206" w:rsidRPr="00C55925" w:rsidRDefault="00547206" w:rsidP="00C55925">
      <w:pPr>
        <w:pStyle w:val="aa"/>
        <w:numPr>
          <w:ilvl w:val="0"/>
          <w:numId w:val="10"/>
        </w:numPr>
        <w:spacing w:line="240" w:lineRule="auto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  <w:szCs w:val="20"/>
        </w:rPr>
        <w:t>Требования к Участнику</w:t>
      </w:r>
      <w:r w:rsidRPr="00547206">
        <w:rPr>
          <w:rFonts w:ascii="Tahoma" w:hAnsi="Tahoma" w:cs="Tahoma"/>
          <w:b/>
          <w:sz w:val="20"/>
          <w:szCs w:val="20"/>
        </w:rPr>
        <w:t>:</w:t>
      </w:r>
    </w:p>
    <w:p w14:paraId="21CA2788" w14:textId="43BB3C6E" w:rsidR="00A56918" w:rsidRPr="008A50A6" w:rsidRDefault="00547206" w:rsidP="00A56918">
      <w:pPr>
        <w:pStyle w:val="aa"/>
        <w:tabs>
          <w:tab w:val="left" w:pos="360"/>
          <w:tab w:val="left" w:leader="underscore" w:pos="851"/>
        </w:tabs>
        <w:ind w:left="0"/>
        <w:rPr>
          <w:rFonts w:ascii="Tahoma" w:hAnsi="Tahoma" w:cs="Tahoma"/>
          <w:sz w:val="20"/>
          <w:szCs w:val="20"/>
        </w:rPr>
      </w:pPr>
      <w:r w:rsidRPr="00A33FCD">
        <w:tab/>
      </w:r>
      <w:r w:rsidR="000C041D">
        <w:rPr>
          <w:rFonts w:ascii="Tahoma" w:hAnsi="Tahoma" w:cs="Tahoma"/>
          <w:sz w:val="20"/>
          <w:szCs w:val="20"/>
        </w:rPr>
        <w:t xml:space="preserve"> </w:t>
      </w:r>
    </w:p>
    <w:p w14:paraId="1D9C8264" w14:textId="595E0957" w:rsidR="006F1597" w:rsidRPr="0063419D" w:rsidRDefault="00A56918" w:rsidP="0063419D">
      <w:pPr>
        <w:pStyle w:val="aa"/>
        <w:numPr>
          <w:ilvl w:val="1"/>
          <w:numId w:val="41"/>
        </w:numPr>
        <w:spacing w:line="240" w:lineRule="auto"/>
        <w:rPr>
          <w:rFonts w:ascii="Tahoma" w:hAnsi="Tahoma" w:cs="Tahoma"/>
          <w:color w:val="FF0000"/>
          <w:sz w:val="20"/>
          <w:szCs w:val="20"/>
        </w:rPr>
      </w:pPr>
      <w:r w:rsidRPr="0063419D">
        <w:rPr>
          <w:rFonts w:ascii="Tahoma" w:hAnsi="Tahoma" w:cs="Tahoma"/>
          <w:sz w:val="20"/>
          <w:szCs w:val="20"/>
        </w:rPr>
        <w:t xml:space="preserve">Участник должен </w:t>
      </w:r>
      <w:r w:rsidR="000C041D" w:rsidRPr="00C55925">
        <w:rPr>
          <w:rFonts w:ascii="Tahoma" w:hAnsi="Tahoma" w:cs="Tahoma"/>
          <w:sz w:val="20"/>
          <w:szCs w:val="20"/>
        </w:rPr>
        <w:t>иметь Свидетельство</w:t>
      </w:r>
      <w:r w:rsidR="000C041D" w:rsidRPr="00C55925">
        <w:rPr>
          <w:rFonts w:ascii="Tahoma" w:hAnsi="Tahoma" w:cs="Tahoma"/>
          <w:color w:val="000000"/>
          <w:sz w:val="20"/>
          <w:szCs w:val="20"/>
        </w:rPr>
        <w:t>, выданное саморегулируемо</w:t>
      </w:r>
      <w:r w:rsidR="0063419D">
        <w:rPr>
          <w:rFonts w:ascii="Tahoma" w:hAnsi="Tahoma" w:cs="Tahoma"/>
          <w:color w:val="000000"/>
          <w:sz w:val="20"/>
          <w:szCs w:val="20"/>
        </w:rPr>
        <w:t>й организацией на осуществление</w:t>
      </w:r>
      <w:r w:rsidR="000C041D" w:rsidRPr="00C55925">
        <w:rPr>
          <w:rFonts w:ascii="Tahoma" w:hAnsi="Tahoma" w:cs="Tahoma"/>
          <w:color w:val="000000"/>
          <w:sz w:val="20"/>
          <w:szCs w:val="20"/>
        </w:rPr>
        <w:t xml:space="preserve"> работ</w:t>
      </w:r>
      <w:r w:rsidR="0063419D" w:rsidRPr="0063419D">
        <w:rPr>
          <w:rFonts w:ascii="Tahoma" w:hAnsi="Tahoma" w:cs="Tahoma"/>
          <w:color w:val="000000"/>
          <w:sz w:val="20"/>
          <w:szCs w:val="20"/>
        </w:rPr>
        <w:t xml:space="preserve"> </w:t>
      </w:r>
      <w:r w:rsidR="0063419D">
        <w:rPr>
          <w:rFonts w:ascii="Tahoma" w:hAnsi="Tahoma" w:cs="Tahoma"/>
          <w:color w:val="000000"/>
          <w:sz w:val="20"/>
          <w:szCs w:val="20"/>
        </w:rPr>
        <w:t>по подготовке проектной документации</w:t>
      </w:r>
      <w:r w:rsidR="000C041D" w:rsidRPr="00C55925">
        <w:rPr>
          <w:rFonts w:ascii="Tahoma" w:hAnsi="Tahoma" w:cs="Tahoma"/>
          <w:color w:val="FF0000"/>
          <w:sz w:val="20"/>
          <w:szCs w:val="20"/>
        </w:rPr>
        <w:t>:</w:t>
      </w:r>
    </w:p>
    <w:p w14:paraId="53340A69" w14:textId="0D61CFDC" w:rsidR="006F1597" w:rsidRPr="00C55925" w:rsidRDefault="0063419D" w:rsidP="00C55925">
      <w:pPr>
        <w:pStyle w:val="af7"/>
        <w:spacing w:before="0" w:beforeAutospacing="0" w:after="150" w:afterAutospacing="0"/>
        <w:ind w:left="567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11</w:t>
      </w:r>
      <w:r w:rsidR="006F1597" w:rsidRPr="00C55925">
        <w:rPr>
          <w:rFonts w:ascii="Tahoma" w:hAnsi="Tahoma" w:cs="Tahoma"/>
          <w:sz w:val="20"/>
          <w:szCs w:val="20"/>
        </w:rPr>
        <w:t>.1.</w:t>
      </w:r>
      <w:r>
        <w:rPr>
          <w:rFonts w:ascii="Tahoma" w:hAnsi="Tahoma" w:cs="Tahoma"/>
          <w:sz w:val="20"/>
          <w:szCs w:val="20"/>
        </w:rPr>
        <w:t>1. р</w:t>
      </w:r>
      <w:r w:rsidR="006F1597" w:rsidRPr="00C55925">
        <w:rPr>
          <w:rFonts w:ascii="Tahoma" w:hAnsi="Tahoma" w:cs="Tahoma"/>
          <w:sz w:val="20"/>
          <w:szCs w:val="20"/>
        </w:rPr>
        <w:t xml:space="preserve">аботы по подготовке проектов внутренних инженерных систем отопления, вентиляции, кондиционирования, </w:t>
      </w:r>
      <w:proofErr w:type="spellStart"/>
      <w:r w:rsidR="006F1597" w:rsidRPr="00C55925">
        <w:rPr>
          <w:rFonts w:ascii="Tahoma" w:hAnsi="Tahoma" w:cs="Tahoma"/>
          <w:sz w:val="20"/>
          <w:szCs w:val="20"/>
        </w:rPr>
        <w:t>противодымной</w:t>
      </w:r>
      <w:proofErr w:type="spellEnd"/>
      <w:r w:rsidR="006F1597" w:rsidRPr="00C55925">
        <w:rPr>
          <w:rFonts w:ascii="Tahoma" w:hAnsi="Tahoma" w:cs="Tahoma"/>
          <w:sz w:val="20"/>
          <w:szCs w:val="20"/>
        </w:rPr>
        <w:t xml:space="preserve"> вентиляции, теплоснабжения и холодоснабжения</w:t>
      </w:r>
      <w:r>
        <w:rPr>
          <w:rFonts w:ascii="Tahoma" w:hAnsi="Tahoma" w:cs="Tahoma"/>
          <w:sz w:val="20"/>
          <w:szCs w:val="20"/>
        </w:rPr>
        <w:t>;</w:t>
      </w:r>
    </w:p>
    <w:p w14:paraId="351706C8" w14:textId="5A3AC8A7" w:rsidR="006F1597" w:rsidRPr="0063419D" w:rsidRDefault="0063419D" w:rsidP="0063419D">
      <w:pPr>
        <w:pStyle w:val="af7"/>
        <w:spacing w:before="0" w:beforeAutospacing="0" w:after="150" w:afterAutospacing="0"/>
        <w:ind w:left="567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11.1</w:t>
      </w:r>
      <w:r w:rsidR="006F1597" w:rsidRPr="00C55925">
        <w:rPr>
          <w:rFonts w:ascii="Tahoma" w:hAnsi="Tahoma" w:cs="Tahoma"/>
          <w:sz w:val="20"/>
          <w:szCs w:val="20"/>
        </w:rPr>
        <w:t>.</w:t>
      </w:r>
      <w:r>
        <w:rPr>
          <w:rFonts w:ascii="Tahoma" w:hAnsi="Tahoma" w:cs="Tahoma"/>
          <w:sz w:val="20"/>
          <w:szCs w:val="20"/>
        </w:rPr>
        <w:t>2 р</w:t>
      </w:r>
      <w:r w:rsidR="006F1597" w:rsidRPr="00C55925">
        <w:rPr>
          <w:rFonts w:ascii="Tahoma" w:hAnsi="Tahoma" w:cs="Tahoma"/>
          <w:sz w:val="20"/>
          <w:szCs w:val="20"/>
        </w:rPr>
        <w:t>аботы по подготовке проектов внутренних диспетчеризации, автоматизации и управления инженерными системами</w:t>
      </w:r>
      <w:r>
        <w:rPr>
          <w:rFonts w:ascii="Tahoma" w:hAnsi="Tahoma" w:cs="Tahoma"/>
          <w:sz w:val="20"/>
          <w:szCs w:val="20"/>
        </w:rPr>
        <w:t>;</w:t>
      </w:r>
    </w:p>
    <w:p w14:paraId="09F1C33C" w14:textId="762C92E3" w:rsidR="006D75EC" w:rsidRDefault="00A56918" w:rsidP="006D75EC">
      <w:pPr>
        <w:pStyle w:val="aa"/>
        <w:numPr>
          <w:ilvl w:val="1"/>
          <w:numId w:val="41"/>
        </w:num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Участник не должен являться неп</w:t>
      </w:r>
      <w:r w:rsidR="007D6A02">
        <w:rPr>
          <w:rFonts w:ascii="Tahoma" w:hAnsi="Tahoma" w:cs="Tahoma"/>
          <w:sz w:val="20"/>
        </w:rPr>
        <w:t xml:space="preserve">латежеспособным или банкротом, </w:t>
      </w:r>
      <w:r>
        <w:rPr>
          <w:rFonts w:ascii="Tahoma" w:hAnsi="Tahoma" w:cs="Tahoma"/>
          <w:sz w:val="20"/>
        </w:rPr>
        <w:t>находит</w:t>
      </w:r>
      <w:r w:rsidR="007D6A02">
        <w:rPr>
          <w:rFonts w:ascii="Tahoma" w:hAnsi="Tahoma" w:cs="Tahoma"/>
          <w:sz w:val="20"/>
        </w:rPr>
        <w:t>ь</w:t>
      </w:r>
      <w:r>
        <w:rPr>
          <w:rFonts w:ascii="Tahoma" w:hAnsi="Tahoma" w:cs="Tahoma"/>
          <w:sz w:val="20"/>
        </w:rPr>
        <w:t>ся в процессе ликвидации, на имущество Участника в части, существенной для исполнения договора, не должен быть наложен арест, экономическая деятельность Участник</w:t>
      </w:r>
      <w:r w:rsidR="007D6A02">
        <w:rPr>
          <w:rFonts w:ascii="Tahoma" w:hAnsi="Tahoma" w:cs="Tahoma"/>
          <w:sz w:val="20"/>
        </w:rPr>
        <w:t>а не должна быть приостановлена.</w:t>
      </w:r>
    </w:p>
    <w:p w14:paraId="2C532BC8" w14:textId="7BB2D44D" w:rsidR="00A56918" w:rsidRDefault="006F1597" w:rsidP="006D75EC">
      <w:pPr>
        <w:pStyle w:val="aa"/>
        <w:numPr>
          <w:ilvl w:val="1"/>
          <w:numId w:val="41"/>
        </w:numPr>
      </w:pPr>
      <w:proofErr w:type="gramStart"/>
      <w:r>
        <w:t>Участник должен иметь п</w:t>
      </w:r>
      <w:r w:rsidR="00A56918">
        <w:t>оложительный опыт выполнения аналогичных договоров по организации узлов учета тепловой энергии и горячей воды не менее 3-х лет, с объемом выполненных работ не менее 100 узлов учета тепловой энергии</w:t>
      </w:r>
      <w:r w:rsidR="006B1BFC">
        <w:t xml:space="preserve"> и</w:t>
      </w:r>
      <w:r w:rsidR="00A56918">
        <w:t xml:space="preserve"> ГВС в год, подтвержденный </w:t>
      </w:r>
      <w:r w:rsidR="00885F9F">
        <w:t xml:space="preserve">актами выполненных работ, а так </w:t>
      </w:r>
      <w:r w:rsidR="00A56918" w:rsidRPr="005C17D8">
        <w:t xml:space="preserve">же отзывами и рекомендациями </w:t>
      </w:r>
      <w:r w:rsidR="006B1BFC" w:rsidRPr="005C17D8">
        <w:t>клиентов</w:t>
      </w:r>
      <w:r w:rsidR="007D6A02" w:rsidRPr="005C17D8">
        <w:t xml:space="preserve"> в тот же период.</w:t>
      </w:r>
      <w:proofErr w:type="gramEnd"/>
    </w:p>
    <w:p w14:paraId="0DC37000" w14:textId="186726A3" w:rsidR="00A56918" w:rsidRPr="006D75EC" w:rsidRDefault="00A56918" w:rsidP="006D75EC">
      <w:pPr>
        <w:pStyle w:val="aa"/>
        <w:numPr>
          <w:ilvl w:val="1"/>
          <w:numId w:val="41"/>
        </w:numPr>
      </w:pPr>
      <w:r w:rsidRPr="006D75EC">
        <w:rPr>
          <w:rFonts w:ascii="Tahoma" w:hAnsi="Tahoma" w:cs="Tahoma"/>
          <w:sz w:val="20"/>
        </w:rPr>
        <w:t xml:space="preserve">Участник должен являться </w:t>
      </w:r>
      <w:r w:rsidR="00486A28" w:rsidRPr="006D75EC">
        <w:rPr>
          <w:rFonts w:ascii="Tahoma" w:hAnsi="Tahoma" w:cs="Tahoma"/>
          <w:sz w:val="20"/>
        </w:rPr>
        <w:t xml:space="preserve">производителем </w:t>
      </w:r>
      <w:r w:rsidRPr="006D75EC">
        <w:rPr>
          <w:rFonts w:ascii="Tahoma" w:hAnsi="Tahoma" w:cs="Tahoma"/>
          <w:sz w:val="20"/>
        </w:rPr>
        <w:t>или офиц</w:t>
      </w:r>
      <w:r w:rsidR="008A50A6" w:rsidRPr="006D75EC">
        <w:rPr>
          <w:rFonts w:ascii="Tahoma" w:hAnsi="Tahoma" w:cs="Tahoma"/>
          <w:sz w:val="20"/>
        </w:rPr>
        <w:t>иальным представителем (дистрибьюто</w:t>
      </w:r>
      <w:r w:rsidRPr="006D75EC">
        <w:rPr>
          <w:rFonts w:ascii="Tahoma" w:hAnsi="Tahoma" w:cs="Tahoma"/>
          <w:sz w:val="20"/>
        </w:rPr>
        <w:t xml:space="preserve">ром, дилером) </w:t>
      </w:r>
      <w:r w:rsidR="00486A28" w:rsidRPr="006D75EC">
        <w:rPr>
          <w:rFonts w:ascii="Tahoma" w:hAnsi="Tahoma" w:cs="Tahoma"/>
          <w:sz w:val="20"/>
        </w:rPr>
        <w:t>производителя</w:t>
      </w:r>
      <w:r w:rsidRPr="006D75EC">
        <w:rPr>
          <w:rFonts w:ascii="Tahoma" w:hAnsi="Tahoma" w:cs="Tahoma"/>
          <w:sz w:val="20"/>
        </w:rPr>
        <w:t xml:space="preserve"> приборов учета тепловой энергии, ГВС, предлагаемых к установке, с объемом продаж </w:t>
      </w:r>
      <w:r w:rsidR="006B1BFC" w:rsidRPr="006D75EC">
        <w:rPr>
          <w:rFonts w:ascii="Tahoma" w:hAnsi="Tahoma" w:cs="Tahoma"/>
          <w:sz w:val="20"/>
        </w:rPr>
        <w:t>производителя</w:t>
      </w:r>
      <w:r w:rsidRPr="006D75EC">
        <w:rPr>
          <w:rFonts w:ascii="Tahoma" w:hAnsi="Tahoma" w:cs="Tahoma"/>
          <w:sz w:val="20"/>
        </w:rPr>
        <w:t xml:space="preserve"> не менее 1 000 комплектов приборов учета тепловой энергии</w:t>
      </w:r>
      <w:r w:rsidR="006B1BFC" w:rsidRPr="006D75EC">
        <w:rPr>
          <w:rFonts w:ascii="Tahoma" w:hAnsi="Tahoma" w:cs="Tahoma"/>
          <w:sz w:val="20"/>
        </w:rPr>
        <w:t xml:space="preserve"> и</w:t>
      </w:r>
      <w:r w:rsidRPr="006D75EC">
        <w:rPr>
          <w:rFonts w:ascii="Tahoma" w:hAnsi="Tahoma" w:cs="Tahoma"/>
          <w:sz w:val="20"/>
        </w:rPr>
        <w:t xml:space="preserve"> ГВС в год, с подтверждением факта поставки от </w:t>
      </w:r>
      <w:r w:rsidR="00486A28" w:rsidRPr="006D75EC">
        <w:rPr>
          <w:rFonts w:ascii="Tahoma" w:hAnsi="Tahoma" w:cs="Tahoma"/>
          <w:sz w:val="20"/>
        </w:rPr>
        <w:t>производителя</w:t>
      </w:r>
      <w:r w:rsidR="005C17D8" w:rsidRPr="006D75EC">
        <w:rPr>
          <w:rFonts w:ascii="Tahoma" w:hAnsi="Tahoma" w:cs="Tahoma"/>
          <w:sz w:val="20"/>
        </w:rPr>
        <w:t>.</w:t>
      </w:r>
    </w:p>
    <w:p w14:paraId="3E83707F" w14:textId="26C9DFC3" w:rsidR="007D6A02" w:rsidRPr="006D75EC" w:rsidRDefault="007D6A02" w:rsidP="006D75EC">
      <w:pPr>
        <w:pStyle w:val="aa"/>
        <w:numPr>
          <w:ilvl w:val="1"/>
          <w:numId w:val="41"/>
        </w:numPr>
      </w:pPr>
      <w:r w:rsidRPr="006D75EC">
        <w:rPr>
          <w:rFonts w:ascii="Tahoma" w:hAnsi="Tahoma" w:cs="Tahoma"/>
          <w:sz w:val="20"/>
        </w:rPr>
        <w:t xml:space="preserve">Персонал Участника, привлекаемый к выполнению работ по договору, должен: </w:t>
      </w:r>
    </w:p>
    <w:p w14:paraId="5B71A7F4" w14:textId="4578BA9E" w:rsidR="007D6A02" w:rsidRDefault="007D6A02" w:rsidP="00B152AB">
      <w:pPr>
        <w:pStyle w:val="aa"/>
        <w:numPr>
          <w:ilvl w:val="2"/>
          <w:numId w:val="41"/>
        </w:numPr>
        <w:spacing w:line="240" w:lineRule="auto"/>
        <w:ind w:left="567" w:hanging="294"/>
        <w:jc w:val="both"/>
        <w:rPr>
          <w:rFonts w:ascii="Tahoma" w:hAnsi="Tahoma" w:cs="Tahoma"/>
          <w:sz w:val="20"/>
        </w:rPr>
      </w:pPr>
      <w:proofErr w:type="gramStart"/>
      <w:r>
        <w:rPr>
          <w:rFonts w:ascii="Tahoma" w:hAnsi="Tahoma" w:cs="Tahoma"/>
          <w:sz w:val="20"/>
        </w:rPr>
        <w:t xml:space="preserve">быть </w:t>
      </w:r>
      <w:r w:rsidR="00A56918">
        <w:rPr>
          <w:rFonts w:ascii="Tahoma" w:hAnsi="Tahoma" w:cs="Tahoma"/>
          <w:sz w:val="20"/>
        </w:rPr>
        <w:t xml:space="preserve">аттестован (пройти проверку знаний) в своей организации по правилам промышленной и пожарной безопасности, охраны труда в соответствии с Правилами работы </w:t>
      </w:r>
      <w:r w:rsidR="00A56918">
        <w:rPr>
          <w:rFonts w:ascii="Tahoma" w:hAnsi="Tahoma" w:cs="Tahoma"/>
          <w:sz w:val="20"/>
        </w:rPr>
        <w:lastRenderedPageBreak/>
        <w:t>с персоналом в организациях энергетики Российской Федерации (утвержденными  Минэнерго России от 19.02. 2000 г.№49) и Положением об организации работы по подготовке и аттестации специалистов организаций, поднадзорных Федеральной службе по экологическому, технологическому и атомному надзору (утвержденному приказом Ростехнадзора РФ</w:t>
      </w:r>
      <w:proofErr w:type="gramEnd"/>
      <w:r w:rsidR="00A56918">
        <w:rPr>
          <w:rFonts w:ascii="Tahoma" w:hAnsi="Tahoma" w:cs="Tahoma"/>
          <w:sz w:val="20"/>
        </w:rPr>
        <w:t xml:space="preserve"> от 29.01.2007  № 37) РД-03-19-2007</w:t>
      </w:r>
      <w:r w:rsidR="00F3081B">
        <w:rPr>
          <w:rFonts w:ascii="Tahoma" w:hAnsi="Tahoma" w:cs="Tahoma"/>
          <w:sz w:val="20"/>
        </w:rPr>
        <w:t xml:space="preserve">. </w:t>
      </w:r>
      <w:r w:rsidRPr="007D6A02">
        <w:rPr>
          <w:rFonts w:ascii="Tahoma" w:hAnsi="Tahoma" w:cs="Tahoma"/>
          <w:sz w:val="20"/>
        </w:rPr>
        <w:t>Квалификация привлекаемого персонала, должна подтверждаться копиями соответствующих удостоверений.</w:t>
      </w:r>
    </w:p>
    <w:p w14:paraId="7A5426C6" w14:textId="5727C354" w:rsidR="00A56918" w:rsidRPr="007D6A02" w:rsidRDefault="007D6A02" w:rsidP="00B152AB">
      <w:pPr>
        <w:pStyle w:val="aa"/>
        <w:numPr>
          <w:ilvl w:val="2"/>
          <w:numId w:val="41"/>
        </w:numPr>
        <w:spacing w:line="240" w:lineRule="auto"/>
        <w:ind w:left="567" w:hanging="283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иметь квалификационные допуски по электробезопасности, выполнению работ на опасных производственных объектах (аттестация по правилам Ростехнадзора), в т.ч. электрогазосварочных. </w:t>
      </w:r>
      <w:r w:rsidR="00F27C44" w:rsidRPr="007D6A02">
        <w:rPr>
          <w:rFonts w:ascii="Tahoma" w:hAnsi="Tahoma" w:cs="Tahoma"/>
          <w:sz w:val="20"/>
        </w:rPr>
        <w:t xml:space="preserve">Допуски должны подтверждаться копиями </w:t>
      </w:r>
      <w:r w:rsidR="00F3081B" w:rsidRPr="007D6A02">
        <w:rPr>
          <w:rFonts w:ascii="Tahoma" w:hAnsi="Tahoma" w:cs="Tahoma"/>
          <w:sz w:val="20"/>
        </w:rPr>
        <w:t>соответствующих удостоверений.</w:t>
      </w:r>
    </w:p>
    <w:p w14:paraId="525D3D00" w14:textId="77777777" w:rsidR="00A551C3" w:rsidRPr="00A551C3" w:rsidRDefault="00297D4D" w:rsidP="00A56918">
      <w:pPr>
        <w:pStyle w:val="aa"/>
        <w:tabs>
          <w:tab w:val="left" w:pos="360"/>
          <w:tab w:val="left" w:leader="underscore" w:pos="851"/>
        </w:tabs>
        <w:ind w:left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</w:rPr>
        <w:t xml:space="preserve"> </w:t>
      </w:r>
    </w:p>
    <w:p w14:paraId="6C9D5956" w14:textId="77777777" w:rsidR="00A551C3" w:rsidRPr="00A33FCD" w:rsidRDefault="00A551C3" w:rsidP="00A551C3">
      <w:pPr>
        <w:pStyle w:val="a1"/>
        <w:widowControl/>
        <w:numPr>
          <w:ilvl w:val="0"/>
          <w:numId w:val="0"/>
        </w:numPr>
        <w:tabs>
          <w:tab w:val="left" w:pos="1701"/>
        </w:tabs>
        <w:adjustRightInd/>
        <w:spacing w:line="240" w:lineRule="auto"/>
        <w:ind w:left="450"/>
        <w:jc w:val="left"/>
        <w:textAlignment w:val="auto"/>
        <w:rPr>
          <w:rFonts w:ascii="Tahoma" w:hAnsi="Tahoma"/>
          <w:sz w:val="20"/>
        </w:rPr>
      </w:pPr>
    </w:p>
    <w:p w14:paraId="22ED70F5" w14:textId="715A4945" w:rsidR="00A551C3" w:rsidRPr="006D75EC" w:rsidRDefault="00A551C3" w:rsidP="006D75EC">
      <w:pPr>
        <w:pStyle w:val="aa"/>
        <w:numPr>
          <w:ilvl w:val="0"/>
          <w:numId w:val="10"/>
        </w:numPr>
        <w:spacing w:line="240" w:lineRule="auto"/>
        <w:rPr>
          <w:rFonts w:ascii="Tahoma" w:hAnsi="Tahoma" w:cs="Tahoma"/>
          <w:sz w:val="20"/>
        </w:rPr>
      </w:pPr>
      <w:r w:rsidRPr="00A33FCD">
        <w:rPr>
          <w:rFonts w:ascii="Tahoma" w:hAnsi="Tahoma" w:cs="Tahoma"/>
          <w:b/>
          <w:sz w:val="20"/>
        </w:rPr>
        <w:t>Требования к применению нормативно-технической документации (СНиП, ПБ, СП и прочие)</w:t>
      </w:r>
      <w:r w:rsidR="006D75EC">
        <w:rPr>
          <w:rFonts w:ascii="Tahoma" w:hAnsi="Tahoma" w:cs="Tahoma"/>
          <w:sz w:val="20"/>
        </w:rPr>
        <w:t>:</w:t>
      </w:r>
    </w:p>
    <w:p w14:paraId="48A44341" w14:textId="6B17A451" w:rsidR="004C7351" w:rsidRDefault="006D75EC" w:rsidP="006D75EC">
      <w:pPr>
        <w:spacing w:line="240" w:lineRule="auto"/>
        <w:ind w:firstLine="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12.1 С</w:t>
      </w:r>
      <w:r w:rsidR="00A551C3" w:rsidRPr="004E72EB">
        <w:rPr>
          <w:rFonts w:ascii="Tahoma" w:hAnsi="Tahoma" w:cs="Tahoma"/>
          <w:sz w:val="20"/>
        </w:rPr>
        <w:t xml:space="preserve">остав и содержание результатов работ должны соответствовать требованиям «Правил </w:t>
      </w:r>
      <w:r w:rsidR="009715D1" w:rsidRPr="004E72EB">
        <w:rPr>
          <w:rFonts w:ascii="Tahoma" w:hAnsi="Tahoma" w:cs="Tahoma"/>
          <w:sz w:val="20"/>
        </w:rPr>
        <w:t xml:space="preserve">коммерческого </w:t>
      </w:r>
      <w:r w:rsidR="00A551C3" w:rsidRPr="004E72EB">
        <w:rPr>
          <w:rFonts w:ascii="Tahoma" w:hAnsi="Tahoma" w:cs="Tahoma"/>
          <w:sz w:val="20"/>
        </w:rPr>
        <w:t>учета тепловой энергии</w:t>
      </w:r>
      <w:r w:rsidR="009715D1" w:rsidRPr="004E72EB">
        <w:rPr>
          <w:rFonts w:ascii="Tahoma" w:hAnsi="Tahoma" w:cs="Tahoma"/>
          <w:sz w:val="20"/>
        </w:rPr>
        <w:t>,</w:t>
      </w:r>
      <w:r w:rsidR="00A551C3" w:rsidRPr="004E72EB">
        <w:rPr>
          <w:rFonts w:ascii="Tahoma" w:hAnsi="Tahoma" w:cs="Tahoma"/>
          <w:sz w:val="20"/>
        </w:rPr>
        <w:t xml:space="preserve"> теплоносителя» (</w:t>
      </w:r>
      <w:r w:rsidR="009715D1" w:rsidRPr="004E72EB">
        <w:rPr>
          <w:rFonts w:ascii="Tahoma" w:hAnsi="Tahoma" w:cs="Tahoma"/>
          <w:sz w:val="20"/>
        </w:rPr>
        <w:t>ПП РФ №1034</w:t>
      </w:r>
      <w:r w:rsidR="00933FBD" w:rsidRPr="004E72EB">
        <w:rPr>
          <w:rFonts w:ascii="Tahoma" w:hAnsi="Tahoma" w:cs="Tahoma"/>
          <w:sz w:val="20"/>
        </w:rPr>
        <w:t xml:space="preserve"> от 18.11.2013 г.</w:t>
      </w:r>
      <w:r w:rsidR="00A551C3" w:rsidRPr="004E72EB">
        <w:rPr>
          <w:rFonts w:ascii="Tahoma" w:hAnsi="Tahoma" w:cs="Tahoma"/>
          <w:sz w:val="20"/>
        </w:rPr>
        <w:t>), «Положения о составе разделов проектной документации и требованиях к их содержанию» (утверждены Постановлением правительства РФ от 16.02.2008г. № 87) и другим нормативным документам, действующим в период выполнения работ.</w:t>
      </w:r>
    </w:p>
    <w:p w14:paraId="05079A2F" w14:textId="77777777" w:rsidR="006D75EC" w:rsidRDefault="006D75EC" w:rsidP="006D75EC">
      <w:pPr>
        <w:spacing w:line="240" w:lineRule="auto"/>
        <w:ind w:firstLine="0"/>
        <w:rPr>
          <w:rFonts w:ascii="Tahoma" w:hAnsi="Tahoma" w:cs="Tahoma"/>
          <w:sz w:val="20"/>
        </w:rPr>
      </w:pPr>
    </w:p>
    <w:p w14:paraId="420693D1" w14:textId="076CA2B9" w:rsidR="00A551C3" w:rsidRPr="004E72EB" w:rsidRDefault="006D75EC" w:rsidP="006D75EC">
      <w:pPr>
        <w:spacing w:line="240" w:lineRule="auto"/>
        <w:ind w:firstLine="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12.2 </w:t>
      </w:r>
      <w:r w:rsidR="00215F8B">
        <w:rPr>
          <w:rFonts w:ascii="Tahoma" w:hAnsi="Tahoma" w:cs="Tahoma"/>
          <w:sz w:val="20"/>
        </w:rPr>
        <w:t>При производстве</w:t>
      </w:r>
      <w:r w:rsidR="00215F8B" w:rsidRPr="00215F8B">
        <w:rPr>
          <w:rFonts w:ascii="Tahoma" w:hAnsi="Tahoma" w:cs="Tahoma"/>
          <w:sz w:val="20"/>
        </w:rPr>
        <w:t xml:space="preserve"> работ должны выполняться требования техники безопасности в строительстве </w:t>
      </w:r>
      <w:r w:rsidR="00B84131" w:rsidRPr="00B84131">
        <w:rPr>
          <w:rFonts w:ascii="Tahoma" w:hAnsi="Tahoma" w:cs="Tahoma"/>
          <w:sz w:val="20"/>
        </w:rPr>
        <w:t>(СНиП 12-03-2001)</w:t>
      </w:r>
      <w:r w:rsidR="00215F8B" w:rsidRPr="00215F8B">
        <w:rPr>
          <w:rFonts w:ascii="Tahoma" w:hAnsi="Tahoma" w:cs="Tahoma"/>
          <w:sz w:val="20"/>
        </w:rPr>
        <w:t>.</w:t>
      </w:r>
      <w:r>
        <w:rPr>
          <w:rFonts w:ascii="Tahoma" w:hAnsi="Tahoma" w:cs="Tahoma"/>
          <w:sz w:val="20"/>
        </w:rPr>
        <w:t xml:space="preserve"> </w:t>
      </w:r>
      <w:r w:rsidR="00A551C3" w:rsidRPr="004E72EB">
        <w:rPr>
          <w:rFonts w:ascii="Tahoma" w:hAnsi="Tahoma" w:cs="Tahoma"/>
          <w:sz w:val="20"/>
        </w:rPr>
        <w:t xml:space="preserve">За неисполнение данного пункта ответственность возлагается на Подрядчика в соответствии с действующими нормативными актами и законодательством </w:t>
      </w:r>
      <w:r w:rsidR="004C7351">
        <w:rPr>
          <w:rFonts w:ascii="Tahoma" w:hAnsi="Tahoma" w:cs="Tahoma"/>
          <w:sz w:val="20"/>
        </w:rPr>
        <w:t xml:space="preserve"> </w:t>
      </w:r>
      <w:r w:rsidR="00A551C3" w:rsidRPr="004E72EB">
        <w:rPr>
          <w:rFonts w:ascii="Tahoma" w:hAnsi="Tahoma" w:cs="Tahoma"/>
          <w:sz w:val="20"/>
        </w:rPr>
        <w:t>РФ.</w:t>
      </w:r>
    </w:p>
    <w:p w14:paraId="11619FBB" w14:textId="77777777" w:rsidR="00A551C3" w:rsidRPr="004E72EB" w:rsidRDefault="00A551C3" w:rsidP="00A551C3">
      <w:pPr>
        <w:pStyle w:val="a1"/>
        <w:widowControl/>
        <w:numPr>
          <w:ilvl w:val="0"/>
          <w:numId w:val="0"/>
        </w:numPr>
        <w:tabs>
          <w:tab w:val="left" w:pos="1701"/>
        </w:tabs>
        <w:adjustRightInd/>
        <w:spacing w:line="240" w:lineRule="auto"/>
        <w:jc w:val="left"/>
        <w:textAlignment w:val="auto"/>
        <w:rPr>
          <w:rFonts w:ascii="Tahoma" w:hAnsi="Tahoma"/>
          <w:sz w:val="20"/>
        </w:rPr>
      </w:pPr>
    </w:p>
    <w:p w14:paraId="69398480" w14:textId="77777777" w:rsidR="00A551C3" w:rsidRPr="004E72EB" w:rsidRDefault="00A551C3" w:rsidP="00A551C3">
      <w:pPr>
        <w:pStyle w:val="a1"/>
        <w:widowControl/>
        <w:numPr>
          <w:ilvl w:val="0"/>
          <w:numId w:val="10"/>
        </w:numPr>
        <w:tabs>
          <w:tab w:val="left" w:pos="1701"/>
        </w:tabs>
        <w:adjustRightInd/>
        <w:spacing w:line="240" w:lineRule="auto"/>
        <w:jc w:val="left"/>
        <w:rPr>
          <w:rFonts w:ascii="Tahoma" w:hAnsi="Tahoma" w:cs="Tahoma"/>
          <w:sz w:val="20"/>
        </w:rPr>
      </w:pPr>
      <w:r w:rsidRPr="004E72EB">
        <w:rPr>
          <w:rFonts w:ascii="Tahoma" w:hAnsi="Tahoma" w:cs="Tahoma"/>
          <w:b/>
          <w:sz w:val="20"/>
        </w:rPr>
        <w:t>Требования к обоснованию  стоимости работ:</w:t>
      </w:r>
      <w:r w:rsidRPr="004E72EB">
        <w:rPr>
          <w:rFonts w:ascii="Tahoma" w:hAnsi="Tahoma" w:cs="Tahoma"/>
          <w:sz w:val="20"/>
        </w:rPr>
        <w:t xml:space="preserve"> </w:t>
      </w:r>
    </w:p>
    <w:p w14:paraId="5E9D0BD9" w14:textId="77777777" w:rsidR="004E72EB" w:rsidRPr="004E72EB" w:rsidRDefault="004E72EB" w:rsidP="004E72EB">
      <w:pPr>
        <w:pStyle w:val="a1"/>
        <w:widowControl/>
        <w:numPr>
          <w:ilvl w:val="0"/>
          <w:numId w:val="0"/>
        </w:numPr>
        <w:tabs>
          <w:tab w:val="left" w:pos="1701"/>
        </w:tabs>
        <w:adjustRightInd/>
        <w:spacing w:line="240" w:lineRule="auto"/>
        <w:ind w:left="450"/>
        <w:jc w:val="left"/>
        <w:rPr>
          <w:rFonts w:ascii="Tahoma" w:hAnsi="Tahoma" w:cs="Tahoma"/>
          <w:sz w:val="20"/>
        </w:rPr>
      </w:pPr>
    </w:p>
    <w:p w14:paraId="059D624B" w14:textId="490E2990" w:rsidR="00AF689C" w:rsidRDefault="006D75EC" w:rsidP="006D75EC">
      <w:pPr>
        <w:pStyle w:val="a1"/>
        <w:widowControl/>
        <w:numPr>
          <w:ilvl w:val="0"/>
          <w:numId w:val="0"/>
        </w:numPr>
        <w:tabs>
          <w:tab w:val="left" w:pos="1701"/>
        </w:tabs>
        <w:adjustRightInd/>
        <w:spacing w:line="240" w:lineRule="auto"/>
        <w:jc w:val="left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13.1 </w:t>
      </w:r>
      <w:r w:rsidR="00AF689C">
        <w:rPr>
          <w:rFonts w:ascii="Tahoma" w:hAnsi="Tahoma" w:cs="Tahoma"/>
          <w:sz w:val="20"/>
        </w:rPr>
        <w:t>Подрядчик обязан предоставить</w:t>
      </w:r>
      <w:r w:rsidR="00AF689C" w:rsidRPr="00AF689C">
        <w:rPr>
          <w:rFonts w:ascii="Tahoma" w:hAnsi="Tahoma" w:cs="Tahoma"/>
          <w:sz w:val="20"/>
        </w:rPr>
        <w:t xml:space="preserve"> сводный сметный расчет в составе: объектных смет, локальных сметных расчетов, составленных в текущих ценах базисно-индексным методом</w:t>
      </w:r>
      <w:r w:rsidR="00AF689C">
        <w:rPr>
          <w:rFonts w:ascii="Tahoma" w:hAnsi="Tahoma" w:cs="Tahoma"/>
          <w:sz w:val="20"/>
        </w:rPr>
        <w:t>, с разделением на этапы:</w:t>
      </w:r>
    </w:p>
    <w:p w14:paraId="375C25BD" w14:textId="2B61835D" w:rsidR="00AF689C" w:rsidRPr="00AF689C" w:rsidRDefault="00AF689C" w:rsidP="00AF689C">
      <w:pPr>
        <w:pStyle w:val="a1"/>
        <w:widowControl/>
        <w:numPr>
          <w:ilvl w:val="0"/>
          <w:numId w:val="40"/>
        </w:numPr>
        <w:tabs>
          <w:tab w:val="left" w:pos="1701"/>
        </w:tabs>
        <w:adjustRightInd/>
        <w:spacing w:line="240" w:lineRule="auto"/>
        <w:jc w:val="left"/>
        <w:rPr>
          <w:rFonts w:ascii="Tahoma" w:hAnsi="Tahoma" w:cs="Tahoma"/>
          <w:sz w:val="20"/>
        </w:rPr>
      </w:pPr>
      <w:r w:rsidRPr="00AF689C">
        <w:rPr>
          <w:rFonts w:ascii="Tahoma" w:hAnsi="Tahoma" w:cs="Tahoma"/>
          <w:sz w:val="20"/>
        </w:rPr>
        <w:t>проектирование;</w:t>
      </w:r>
    </w:p>
    <w:p w14:paraId="652091F5" w14:textId="56F943C7" w:rsidR="00AF689C" w:rsidRPr="00AF689C" w:rsidRDefault="00AF689C" w:rsidP="00AF689C">
      <w:pPr>
        <w:pStyle w:val="a1"/>
        <w:widowControl/>
        <w:numPr>
          <w:ilvl w:val="0"/>
          <w:numId w:val="40"/>
        </w:numPr>
        <w:tabs>
          <w:tab w:val="left" w:pos="1701"/>
        </w:tabs>
        <w:adjustRightInd/>
        <w:spacing w:line="240" w:lineRule="auto"/>
        <w:jc w:val="left"/>
        <w:rPr>
          <w:rFonts w:ascii="Tahoma" w:hAnsi="Tahoma" w:cs="Tahoma"/>
          <w:sz w:val="20"/>
        </w:rPr>
      </w:pPr>
      <w:r w:rsidRPr="00AF689C">
        <w:rPr>
          <w:rFonts w:ascii="Tahoma" w:hAnsi="Tahoma" w:cs="Tahoma"/>
          <w:sz w:val="20"/>
        </w:rPr>
        <w:t>установка узлов учета;</w:t>
      </w:r>
    </w:p>
    <w:p w14:paraId="49DC6C82" w14:textId="261274EE" w:rsidR="00A551C3" w:rsidRDefault="00AF689C" w:rsidP="00AF689C">
      <w:pPr>
        <w:pStyle w:val="a1"/>
        <w:widowControl/>
        <w:numPr>
          <w:ilvl w:val="0"/>
          <w:numId w:val="40"/>
        </w:numPr>
        <w:tabs>
          <w:tab w:val="left" w:pos="1701"/>
        </w:tabs>
        <w:adjustRightInd/>
        <w:spacing w:line="240" w:lineRule="auto"/>
        <w:jc w:val="left"/>
        <w:rPr>
          <w:rFonts w:ascii="Tahoma" w:hAnsi="Tahoma" w:cs="Tahoma"/>
          <w:sz w:val="20"/>
        </w:rPr>
      </w:pPr>
      <w:r w:rsidRPr="00AF689C">
        <w:rPr>
          <w:rFonts w:ascii="Tahoma" w:hAnsi="Tahoma" w:cs="Tahoma"/>
          <w:sz w:val="20"/>
        </w:rPr>
        <w:t>диспетчеризация узлов учета (установка линий связи, устройств передачи данных и т.д.).</w:t>
      </w:r>
      <w:r w:rsidR="00297D4D">
        <w:rPr>
          <w:rFonts w:ascii="Tahoma" w:hAnsi="Tahoma" w:cs="Tahoma"/>
          <w:sz w:val="20"/>
        </w:rPr>
        <w:t xml:space="preserve"> </w:t>
      </w:r>
    </w:p>
    <w:p w14:paraId="283B878D" w14:textId="77777777" w:rsidR="00702AF2" w:rsidRPr="00056A4A" w:rsidRDefault="00702AF2" w:rsidP="00A551C3">
      <w:pPr>
        <w:pStyle w:val="a1"/>
        <w:widowControl/>
        <w:numPr>
          <w:ilvl w:val="0"/>
          <w:numId w:val="0"/>
        </w:numPr>
        <w:tabs>
          <w:tab w:val="left" w:pos="1701"/>
        </w:tabs>
        <w:adjustRightInd/>
        <w:spacing w:line="240" w:lineRule="auto"/>
        <w:ind w:left="450"/>
        <w:jc w:val="left"/>
        <w:rPr>
          <w:rFonts w:ascii="Tahoma" w:hAnsi="Tahoma" w:cs="Tahoma"/>
          <w:sz w:val="20"/>
        </w:rPr>
      </w:pPr>
    </w:p>
    <w:p w14:paraId="0ECBFB46" w14:textId="77777777" w:rsidR="00A551C3" w:rsidRPr="00A33FCD" w:rsidRDefault="00A551C3" w:rsidP="00A551C3">
      <w:pPr>
        <w:pStyle w:val="a1"/>
        <w:widowControl/>
        <w:numPr>
          <w:ilvl w:val="0"/>
          <w:numId w:val="10"/>
        </w:numPr>
        <w:tabs>
          <w:tab w:val="left" w:pos="1701"/>
        </w:tabs>
        <w:adjustRightInd/>
        <w:spacing w:line="240" w:lineRule="auto"/>
        <w:jc w:val="left"/>
        <w:textAlignment w:val="auto"/>
        <w:rPr>
          <w:rFonts w:ascii="Tahoma" w:hAnsi="Tahoma" w:cs="Tahoma"/>
          <w:sz w:val="20"/>
        </w:rPr>
      </w:pPr>
      <w:r w:rsidRPr="00A33FCD">
        <w:rPr>
          <w:rFonts w:ascii="Tahoma" w:hAnsi="Tahoma" w:cs="Tahoma"/>
          <w:b/>
          <w:sz w:val="20"/>
        </w:rPr>
        <w:t>Требования к гарантийному сроку и условиям гарантийного обслуживания</w:t>
      </w:r>
      <w:r w:rsidRPr="00A33FCD">
        <w:rPr>
          <w:rFonts w:ascii="Tahoma" w:hAnsi="Tahoma" w:cs="Tahoma"/>
          <w:sz w:val="20"/>
        </w:rPr>
        <w:t xml:space="preserve">: </w:t>
      </w:r>
    </w:p>
    <w:p w14:paraId="4273781C" w14:textId="77777777" w:rsidR="00A551C3" w:rsidRPr="00A33FCD" w:rsidRDefault="00A551C3" w:rsidP="00A551C3">
      <w:pPr>
        <w:pStyle w:val="a1"/>
        <w:widowControl/>
        <w:numPr>
          <w:ilvl w:val="0"/>
          <w:numId w:val="0"/>
        </w:numPr>
        <w:tabs>
          <w:tab w:val="left" w:pos="1701"/>
        </w:tabs>
        <w:adjustRightInd/>
        <w:spacing w:line="240" w:lineRule="auto"/>
        <w:ind w:left="450"/>
        <w:jc w:val="left"/>
        <w:textAlignment w:val="auto"/>
        <w:rPr>
          <w:rFonts w:ascii="Tahoma" w:hAnsi="Tahoma"/>
          <w:sz w:val="20"/>
        </w:rPr>
      </w:pPr>
    </w:p>
    <w:p w14:paraId="62D38F2E" w14:textId="77777777" w:rsidR="00A551C3" w:rsidRPr="009A0770" w:rsidRDefault="00A551C3" w:rsidP="006D75EC">
      <w:pPr>
        <w:pStyle w:val="aa"/>
        <w:numPr>
          <w:ilvl w:val="0"/>
          <w:numId w:val="36"/>
        </w:numPr>
        <w:spacing w:line="240" w:lineRule="auto"/>
        <w:ind w:left="0" w:firstLine="0"/>
        <w:rPr>
          <w:rFonts w:ascii="Tahoma" w:hAnsi="Tahoma" w:cs="Tahoma"/>
          <w:sz w:val="20"/>
        </w:rPr>
      </w:pPr>
      <w:r w:rsidRPr="009A0770">
        <w:rPr>
          <w:rFonts w:ascii="Tahoma" w:hAnsi="Tahoma" w:cs="Tahoma"/>
          <w:sz w:val="20"/>
        </w:rPr>
        <w:t>Подрядчик обязан выполнить качественно, в полном объеме, в установленные сроки        определенные Договором работы, результат которых обеспечивает Заказчика своевременной и достоверной информацией.</w:t>
      </w:r>
    </w:p>
    <w:p w14:paraId="6928BCB6" w14:textId="77777777" w:rsidR="00A551C3" w:rsidRPr="009A0770" w:rsidRDefault="00A551C3" w:rsidP="006D75EC">
      <w:pPr>
        <w:pStyle w:val="aa"/>
        <w:numPr>
          <w:ilvl w:val="0"/>
          <w:numId w:val="36"/>
        </w:numPr>
        <w:spacing w:line="240" w:lineRule="auto"/>
        <w:ind w:left="0" w:firstLine="0"/>
        <w:rPr>
          <w:rFonts w:ascii="Tahoma" w:hAnsi="Tahoma" w:cs="Tahoma"/>
          <w:sz w:val="20"/>
        </w:rPr>
      </w:pPr>
      <w:r w:rsidRPr="009A0770">
        <w:rPr>
          <w:rFonts w:ascii="Tahoma" w:hAnsi="Tahoma" w:cs="Tahoma"/>
          <w:sz w:val="20"/>
        </w:rPr>
        <w:t>Подрядчик, в течение года с момента сдачи УУТЭ в эксплуатацию, несет ответственность в соответствии с действующим законодательством РФ за ненадлежащее исполнение:</w:t>
      </w:r>
    </w:p>
    <w:p w14:paraId="5ADC8CA0" w14:textId="77777777" w:rsidR="00A551C3" w:rsidRPr="009A0770" w:rsidRDefault="00A551C3" w:rsidP="009A0770">
      <w:pPr>
        <w:pStyle w:val="aa"/>
        <w:numPr>
          <w:ilvl w:val="0"/>
          <w:numId w:val="35"/>
        </w:numPr>
        <w:spacing w:line="240" w:lineRule="auto"/>
        <w:rPr>
          <w:rFonts w:ascii="Tahoma" w:hAnsi="Tahoma" w:cs="Tahoma"/>
          <w:sz w:val="20"/>
        </w:rPr>
      </w:pPr>
      <w:r w:rsidRPr="009A0770">
        <w:rPr>
          <w:rFonts w:ascii="Tahoma" w:hAnsi="Tahoma" w:cs="Tahoma"/>
          <w:sz w:val="20"/>
        </w:rPr>
        <w:t>проектных работ, включая недостатки, обнаруженные впоследствии при согласовании проекта, в ходе строительно-монтажных работ, а также в процессе эксплуатации УУТЭ, при наличии причинной связи между выполненной Подрядчиком работой и обнаруженными недостатками;</w:t>
      </w:r>
    </w:p>
    <w:p w14:paraId="5A0BAF4A" w14:textId="77777777" w:rsidR="00A551C3" w:rsidRPr="009A0770" w:rsidRDefault="00A551C3" w:rsidP="009A0770">
      <w:pPr>
        <w:pStyle w:val="aa"/>
        <w:numPr>
          <w:ilvl w:val="0"/>
          <w:numId w:val="35"/>
        </w:numPr>
        <w:spacing w:line="240" w:lineRule="auto"/>
        <w:rPr>
          <w:rFonts w:ascii="Tahoma" w:hAnsi="Tahoma" w:cs="Tahoma"/>
          <w:sz w:val="20"/>
        </w:rPr>
      </w:pPr>
      <w:r w:rsidRPr="009A0770">
        <w:rPr>
          <w:rFonts w:ascii="Tahoma" w:hAnsi="Tahoma" w:cs="Tahoma"/>
          <w:sz w:val="20"/>
        </w:rPr>
        <w:t>качества поставленного и смонтированного оборудования;</w:t>
      </w:r>
    </w:p>
    <w:p w14:paraId="0D508992" w14:textId="77777777" w:rsidR="00A551C3" w:rsidRPr="009A0770" w:rsidRDefault="00A551C3" w:rsidP="009A0770">
      <w:pPr>
        <w:pStyle w:val="aa"/>
        <w:numPr>
          <w:ilvl w:val="0"/>
          <w:numId w:val="35"/>
        </w:numPr>
        <w:spacing w:line="240" w:lineRule="auto"/>
        <w:rPr>
          <w:rFonts w:ascii="Tahoma" w:hAnsi="Tahoma" w:cs="Tahoma"/>
          <w:sz w:val="20"/>
        </w:rPr>
      </w:pPr>
      <w:r w:rsidRPr="009A0770">
        <w:rPr>
          <w:rFonts w:ascii="Tahoma" w:hAnsi="Tahoma" w:cs="Tahoma"/>
          <w:sz w:val="20"/>
        </w:rPr>
        <w:t>строительно-монтажных и пуско-наладочных работ.</w:t>
      </w:r>
    </w:p>
    <w:p w14:paraId="65BA57CA" w14:textId="77777777" w:rsidR="00A551C3" w:rsidRPr="00A33FCD" w:rsidRDefault="00A551C3" w:rsidP="00A551C3">
      <w:pPr>
        <w:pStyle w:val="a"/>
        <w:numPr>
          <w:ilvl w:val="0"/>
          <w:numId w:val="0"/>
        </w:numPr>
        <w:tabs>
          <w:tab w:val="left" w:pos="1701"/>
        </w:tabs>
        <w:spacing w:line="240" w:lineRule="auto"/>
        <w:ind w:left="450"/>
        <w:jc w:val="left"/>
        <w:rPr>
          <w:rFonts w:ascii="Tahoma" w:hAnsi="Tahoma" w:cs="Tahoma"/>
          <w:sz w:val="20"/>
        </w:rPr>
      </w:pPr>
    </w:p>
    <w:p w14:paraId="7D30DC33" w14:textId="015FC126" w:rsidR="00CC2DD6" w:rsidRPr="006D75EC" w:rsidRDefault="00297D4D" w:rsidP="00CC2DD6">
      <w:pPr>
        <w:ind w:firstLine="0"/>
        <w:rPr>
          <w:rFonts w:ascii="Tahoma" w:eastAsiaTheme="minorHAnsi" w:hAnsi="Tahoma" w:cs="Tahoma"/>
          <w:i/>
          <w:snapToGrid/>
          <w:sz w:val="20"/>
          <w:lang w:val="en-US" w:eastAsia="en-US"/>
        </w:rPr>
      </w:pPr>
      <w:r w:rsidRPr="006D75EC">
        <w:rPr>
          <w:rFonts w:ascii="Tahoma" w:hAnsi="Tahoma" w:cs="Tahoma"/>
          <w:b/>
          <w:sz w:val="20"/>
        </w:rPr>
        <w:t>Приложение</w:t>
      </w:r>
      <w:r w:rsidR="00587A4B" w:rsidRPr="006D75EC">
        <w:rPr>
          <w:rFonts w:ascii="Tahoma" w:hAnsi="Tahoma" w:cs="Tahoma"/>
          <w:b/>
          <w:sz w:val="20"/>
        </w:rPr>
        <w:t xml:space="preserve"> 1</w:t>
      </w:r>
      <w:r w:rsidRPr="006D75EC">
        <w:rPr>
          <w:rFonts w:ascii="Tahoma" w:hAnsi="Tahoma" w:cs="Tahoma"/>
          <w:b/>
          <w:sz w:val="20"/>
        </w:rPr>
        <w:t xml:space="preserve">: </w:t>
      </w:r>
      <w:r w:rsidR="00587A4B" w:rsidRPr="006D75EC">
        <w:rPr>
          <w:rFonts w:ascii="Tahoma" w:hAnsi="Tahoma" w:cs="Tahoma"/>
          <w:b/>
          <w:sz w:val="20"/>
        </w:rPr>
        <w:t xml:space="preserve"> </w:t>
      </w:r>
      <w:r w:rsidR="00587A4B" w:rsidRPr="006D75EC">
        <w:rPr>
          <w:rFonts w:ascii="Tahoma" w:hAnsi="Tahoma" w:cs="Tahoma"/>
          <w:b/>
          <w:sz w:val="20"/>
          <w:u w:val="single"/>
        </w:rPr>
        <w:t>Типовое техническое решение</w:t>
      </w:r>
    </w:p>
    <w:sectPr w:rsidR="00CC2DD6" w:rsidRPr="006D75EC" w:rsidSect="00B152AB">
      <w:footerReference w:type="default" r:id="rId9"/>
      <w:pgSz w:w="11906" w:h="16838"/>
      <w:pgMar w:top="426" w:right="851" w:bottom="142" w:left="1701" w:header="993" w:footer="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00C4B20" w14:textId="77777777" w:rsidR="005067B9" w:rsidRDefault="005067B9" w:rsidP="00285F0E">
      <w:pPr>
        <w:spacing w:line="240" w:lineRule="auto"/>
      </w:pPr>
      <w:r>
        <w:separator/>
      </w:r>
    </w:p>
  </w:endnote>
  <w:endnote w:type="continuationSeparator" w:id="0">
    <w:p w14:paraId="5E063DB1" w14:textId="77777777" w:rsidR="005067B9" w:rsidRDefault="005067B9" w:rsidP="00285F0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22EB81" w14:textId="77777777" w:rsidR="007851CA" w:rsidRPr="005F0055" w:rsidRDefault="007851CA" w:rsidP="005F0055">
    <w:pPr>
      <w:pStyle w:val="ae"/>
    </w:pPr>
  </w:p>
  <w:p w14:paraId="18B187DC" w14:textId="77777777" w:rsidR="007851CA" w:rsidRDefault="007851CA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08519B" w14:textId="77777777" w:rsidR="005067B9" w:rsidRDefault="005067B9" w:rsidP="00285F0E">
      <w:pPr>
        <w:spacing w:line="240" w:lineRule="auto"/>
      </w:pPr>
      <w:r>
        <w:separator/>
      </w:r>
    </w:p>
  </w:footnote>
  <w:footnote w:type="continuationSeparator" w:id="0">
    <w:p w14:paraId="4DE6ED99" w14:textId="77777777" w:rsidR="005067B9" w:rsidRDefault="005067B9" w:rsidP="00285F0E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B1E12"/>
    <w:multiLevelType w:val="hybridMultilevel"/>
    <w:tmpl w:val="9648E0C4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0C4861F0"/>
    <w:multiLevelType w:val="multilevel"/>
    <w:tmpl w:val="2070D472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2">
    <w:nsid w:val="0EBC6765"/>
    <w:multiLevelType w:val="hybridMultilevel"/>
    <w:tmpl w:val="A35217B2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655" w:hanging="360"/>
      </w:pPr>
    </w:lvl>
    <w:lvl w:ilvl="2" w:tplc="0419001B" w:tentative="1">
      <w:start w:val="1"/>
      <w:numFmt w:val="lowerRoman"/>
      <w:lvlText w:val="%3."/>
      <w:lvlJc w:val="right"/>
      <w:pPr>
        <w:ind w:left="1375" w:hanging="180"/>
      </w:pPr>
    </w:lvl>
    <w:lvl w:ilvl="3" w:tplc="0419000F" w:tentative="1">
      <w:start w:val="1"/>
      <w:numFmt w:val="decimal"/>
      <w:lvlText w:val="%4."/>
      <w:lvlJc w:val="left"/>
      <w:pPr>
        <w:ind w:left="2095" w:hanging="360"/>
      </w:pPr>
    </w:lvl>
    <w:lvl w:ilvl="4" w:tplc="04190019" w:tentative="1">
      <w:start w:val="1"/>
      <w:numFmt w:val="lowerLetter"/>
      <w:lvlText w:val="%5."/>
      <w:lvlJc w:val="left"/>
      <w:pPr>
        <w:ind w:left="2815" w:hanging="360"/>
      </w:pPr>
    </w:lvl>
    <w:lvl w:ilvl="5" w:tplc="0419001B" w:tentative="1">
      <w:start w:val="1"/>
      <w:numFmt w:val="lowerRoman"/>
      <w:lvlText w:val="%6."/>
      <w:lvlJc w:val="right"/>
      <w:pPr>
        <w:ind w:left="3535" w:hanging="180"/>
      </w:pPr>
    </w:lvl>
    <w:lvl w:ilvl="6" w:tplc="0419000F" w:tentative="1">
      <w:start w:val="1"/>
      <w:numFmt w:val="decimal"/>
      <w:lvlText w:val="%7."/>
      <w:lvlJc w:val="left"/>
      <w:pPr>
        <w:ind w:left="4255" w:hanging="360"/>
      </w:pPr>
    </w:lvl>
    <w:lvl w:ilvl="7" w:tplc="04190019" w:tentative="1">
      <w:start w:val="1"/>
      <w:numFmt w:val="lowerLetter"/>
      <w:lvlText w:val="%8."/>
      <w:lvlJc w:val="left"/>
      <w:pPr>
        <w:ind w:left="4975" w:hanging="360"/>
      </w:pPr>
    </w:lvl>
    <w:lvl w:ilvl="8" w:tplc="0419001B" w:tentative="1">
      <w:start w:val="1"/>
      <w:numFmt w:val="lowerRoman"/>
      <w:lvlText w:val="%9."/>
      <w:lvlJc w:val="right"/>
      <w:pPr>
        <w:ind w:left="5695" w:hanging="180"/>
      </w:pPr>
    </w:lvl>
  </w:abstractNum>
  <w:abstractNum w:abstractNumId="3">
    <w:nsid w:val="120045FB"/>
    <w:multiLevelType w:val="hybridMultilevel"/>
    <w:tmpl w:val="3976C43E"/>
    <w:lvl w:ilvl="0" w:tplc="97F074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3154507"/>
    <w:multiLevelType w:val="hybridMultilevel"/>
    <w:tmpl w:val="D95C46F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31C42F0"/>
    <w:multiLevelType w:val="hybridMultilevel"/>
    <w:tmpl w:val="1ED672A6"/>
    <w:lvl w:ilvl="0" w:tplc="83502094">
      <w:start w:val="1"/>
      <w:numFmt w:val="decimal"/>
      <w:lvlText w:val="8.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5" w:hanging="360"/>
      </w:pPr>
    </w:lvl>
    <w:lvl w:ilvl="2" w:tplc="0419001B" w:tentative="1">
      <w:start w:val="1"/>
      <w:numFmt w:val="lowerRoman"/>
      <w:lvlText w:val="%3."/>
      <w:lvlJc w:val="right"/>
      <w:pPr>
        <w:ind w:left="1375" w:hanging="180"/>
      </w:pPr>
    </w:lvl>
    <w:lvl w:ilvl="3" w:tplc="0419000F" w:tentative="1">
      <w:start w:val="1"/>
      <w:numFmt w:val="decimal"/>
      <w:lvlText w:val="%4."/>
      <w:lvlJc w:val="left"/>
      <w:pPr>
        <w:ind w:left="2095" w:hanging="360"/>
      </w:pPr>
    </w:lvl>
    <w:lvl w:ilvl="4" w:tplc="04190019" w:tentative="1">
      <w:start w:val="1"/>
      <w:numFmt w:val="lowerLetter"/>
      <w:lvlText w:val="%5."/>
      <w:lvlJc w:val="left"/>
      <w:pPr>
        <w:ind w:left="2815" w:hanging="360"/>
      </w:pPr>
    </w:lvl>
    <w:lvl w:ilvl="5" w:tplc="0419001B" w:tentative="1">
      <w:start w:val="1"/>
      <w:numFmt w:val="lowerRoman"/>
      <w:lvlText w:val="%6."/>
      <w:lvlJc w:val="right"/>
      <w:pPr>
        <w:ind w:left="3535" w:hanging="180"/>
      </w:pPr>
    </w:lvl>
    <w:lvl w:ilvl="6" w:tplc="0419000F" w:tentative="1">
      <w:start w:val="1"/>
      <w:numFmt w:val="decimal"/>
      <w:lvlText w:val="%7."/>
      <w:lvlJc w:val="left"/>
      <w:pPr>
        <w:ind w:left="4255" w:hanging="360"/>
      </w:pPr>
    </w:lvl>
    <w:lvl w:ilvl="7" w:tplc="04190019" w:tentative="1">
      <w:start w:val="1"/>
      <w:numFmt w:val="lowerLetter"/>
      <w:lvlText w:val="%8."/>
      <w:lvlJc w:val="left"/>
      <w:pPr>
        <w:ind w:left="4975" w:hanging="360"/>
      </w:pPr>
    </w:lvl>
    <w:lvl w:ilvl="8" w:tplc="0419001B" w:tentative="1">
      <w:start w:val="1"/>
      <w:numFmt w:val="lowerRoman"/>
      <w:lvlText w:val="%9."/>
      <w:lvlJc w:val="right"/>
      <w:pPr>
        <w:ind w:left="5695" w:hanging="180"/>
      </w:pPr>
    </w:lvl>
  </w:abstractNum>
  <w:abstractNum w:abstractNumId="6">
    <w:nsid w:val="155634C9"/>
    <w:multiLevelType w:val="hybridMultilevel"/>
    <w:tmpl w:val="46241F5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C82A6CEE">
      <w:numFmt w:val="bullet"/>
      <w:lvlText w:val="•"/>
      <w:lvlJc w:val="left"/>
      <w:pPr>
        <w:ind w:left="1080" w:hanging="360"/>
      </w:pPr>
      <w:rPr>
        <w:rFonts w:ascii="Tahoma" w:eastAsia="Times New Roman" w:hAnsi="Tahoma" w:cs="Tahoma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5645271"/>
    <w:multiLevelType w:val="hybridMultilevel"/>
    <w:tmpl w:val="1A381C5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5686CDE"/>
    <w:multiLevelType w:val="multilevel"/>
    <w:tmpl w:val="94CA7A66"/>
    <w:lvl w:ilvl="0">
      <w:start w:val="1"/>
      <w:numFmt w:val="decimal"/>
      <w:lvlText w:val="%1."/>
      <w:lvlJc w:val="left"/>
      <w:pPr>
        <w:ind w:left="450" w:hanging="450"/>
      </w:pPr>
      <w:rPr>
        <w:rFonts w:ascii="Tahoma" w:hAnsi="Tahoma" w:cs="Tahoma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lvlText w:val="6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 w:val="0"/>
      </w:rPr>
    </w:lvl>
  </w:abstractNum>
  <w:abstractNum w:abstractNumId="9">
    <w:nsid w:val="17426150"/>
    <w:multiLevelType w:val="hybridMultilevel"/>
    <w:tmpl w:val="E7C6198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FB80F3B"/>
    <w:multiLevelType w:val="hybridMultilevel"/>
    <w:tmpl w:val="1F30C85A"/>
    <w:lvl w:ilvl="0" w:tplc="AAF89840">
      <w:start w:val="1"/>
      <w:numFmt w:val="decimal"/>
      <w:lvlText w:val="10.%1."/>
      <w:lvlJc w:val="left"/>
      <w:pPr>
        <w:ind w:left="24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02B4068"/>
    <w:multiLevelType w:val="hybridMultilevel"/>
    <w:tmpl w:val="370E8A8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2402A28"/>
    <w:multiLevelType w:val="hybridMultilevel"/>
    <w:tmpl w:val="344238B4"/>
    <w:lvl w:ilvl="0" w:tplc="46989FE8">
      <w:start w:val="1"/>
      <w:numFmt w:val="decimal"/>
      <w:lvlText w:val="14.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6291FE6"/>
    <w:multiLevelType w:val="hybridMultilevel"/>
    <w:tmpl w:val="5DFC1072"/>
    <w:lvl w:ilvl="0" w:tplc="31667254">
      <w:start w:val="1"/>
      <w:numFmt w:val="decimal"/>
      <w:lvlText w:val="9.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5" w:hanging="360"/>
      </w:pPr>
    </w:lvl>
    <w:lvl w:ilvl="2" w:tplc="0419001B" w:tentative="1">
      <w:start w:val="1"/>
      <w:numFmt w:val="lowerRoman"/>
      <w:lvlText w:val="%3."/>
      <w:lvlJc w:val="right"/>
      <w:pPr>
        <w:ind w:left="1375" w:hanging="180"/>
      </w:pPr>
    </w:lvl>
    <w:lvl w:ilvl="3" w:tplc="0419000F" w:tentative="1">
      <w:start w:val="1"/>
      <w:numFmt w:val="decimal"/>
      <w:lvlText w:val="%4."/>
      <w:lvlJc w:val="left"/>
      <w:pPr>
        <w:ind w:left="2095" w:hanging="360"/>
      </w:pPr>
    </w:lvl>
    <w:lvl w:ilvl="4" w:tplc="04190019" w:tentative="1">
      <w:start w:val="1"/>
      <w:numFmt w:val="lowerLetter"/>
      <w:lvlText w:val="%5."/>
      <w:lvlJc w:val="left"/>
      <w:pPr>
        <w:ind w:left="2815" w:hanging="360"/>
      </w:pPr>
    </w:lvl>
    <w:lvl w:ilvl="5" w:tplc="0419001B" w:tentative="1">
      <w:start w:val="1"/>
      <w:numFmt w:val="lowerRoman"/>
      <w:lvlText w:val="%6."/>
      <w:lvlJc w:val="right"/>
      <w:pPr>
        <w:ind w:left="3535" w:hanging="180"/>
      </w:pPr>
    </w:lvl>
    <w:lvl w:ilvl="6" w:tplc="0419000F" w:tentative="1">
      <w:start w:val="1"/>
      <w:numFmt w:val="decimal"/>
      <w:lvlText w:val="%7."/>
      <w:lvlJc w:val="left"/>
      <w:pPr>
        <w:ind w:left="4255" w:hanging="360"/>
      </w:pPr>
    </w:lvl>
    <w:lvl w:ilvl="7" w:tplc="04190019" w:tentative="1">
      <w:start w:val="1"/>
      <w:numFmt w:val="lowerLetter"/>
      <w:lvlText w:val="%8."/>
      <w:lvlJc w:val="left"/>
      <w:pPr>
        <w:ind w:left="4975" w:hanging="360"/>
      </w:pPr>
    </w:lvl>
    <w:lvl w:ilvl="8" w:tplc="0419001B" w:tentative="1">
      <w:start w:val="1"/>
      <w:numFmt w:val="lowerRoman"/>
      <w:lvlText w:val="%9."/>
      <w:lvlJc w:val="right"/>
      <w:pPr>
        <w:ind w:left="5695" w:hanging="180"/>
      </w:pPr>
    </w:lvl>
  </w:abstractNum>
  <w:abstractNum w:abstractNumId="14">
    <w:nsid w:val="2B6F0718"/>
    <w:multiLevelType w:val="hybridMultilevel"/>
    <w:tmpl w:val="87BCA7AC"/>
    <w:lvl w:ilvl="0" w:tplc="33DE2B4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2C863F4D"/>
    <w:multiLevelType w:val="hybridMultilevel"/>
    <w:tmpl w:val="7C7C0BD8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6">
    <w:nsid w:val="2CFE3AB7"/>
    <w:multiLevelType w:val="hybridMultilevel"/>
    <w:tmpl w:val="887ED44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33A91B72"/>
    <w:multiLevelType w:val="hybridMultilevel"/>
    <w:tmpl w:val="1548C7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42A6EE1"/>
    <w:multiLevelType w:val="hybridMultilevel"/>
    <w:tmpl w:val="C9902B76"/>
    <w:lvl w:ilvl="0" w:tplc="3730A48A">
      <w:start w:val="15"/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9D3001B"/>
    <w:multiLevelType w:val="hybridMultilevel"/>
    <w:tmpl w:val="DD4070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2701160"/>
    <w:multiLevelType w:val="multilevel"/>
    <w:tmpl w:val="83EC54A0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>
    <w:nsid w:val="431D6ACF"/>
    <w:multiLevelType w:val="hybridMultilevel"/>
    <w:tmpl w:val="60644AC8"/>
    <w:lvl w:ilvl="0" w:tplc="EC1684F6">
      <w:start w:val="1"/>
      <w:numFmt w:val="decimal"/>
      <w:lvlText w:val="11.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3A312DC"/>
    <w:multiLevelType w:val="multilevel"/>
    <w:tmpl w:val="864C9A1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3">
    <w:nsid w:val="478A395C"/>
    <w:multiLevelType w:val="multilevel"/>
    <w:tmpl w:val="10A28094"/>
    <w:styleLink w:val="5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  <w:b/>
        <w:color w:val="0000CC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color w:val="0000CC"/>
      </w:rPr>
    </w:lvl>
    <w:lvl w:ilvl="2">
      <w:start w:val="1"/>
      <w:numFmt w:val="decimal"/>
      <w:pStyle w:val="a"/>
      <w:lvlText w:val="%1.%2.%3"/>
      <w:lvlJc w:val="left"/>
      <w:pPr>
        <w:tabs>
          <w:tab w:val="num" w:pos="2127"/>
        </w:tabs>
        <w:ind w:left="2127" w:hanging="1134"/>
      </w:pPr>
      <w:rPr>
        <w:rFonts w:hint="default"/>
        <w:b/>
        <w:i w:val="0"/>
        <w:color w:val="0000CC"/>
        <w:sz w:val="20"/>
        <w:szCs w:val="20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color w:val="0000CC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4">
    <w:nsid w:val="4A1F538C"/>
    <w:multiLevelType w:val="hybridMultilevel"/>
    <w:tmpl w:val="C1A0B12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4A5A1357"/>
    <w:multiLevelType w:val="hybridMultilevel"/>
    <w:tmpl w:val="3C8064C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6">
    <w:nsid w:val="4EC46958"/>
    <w:multiLevelType w:val="hybridMultilevel"/>
    <w:tmpl w:val="4BFA1B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4477F68"/>
    <w:multiLevelType w:val="multilevel"/>
    <w:tmpl w:val="9A32FA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8">
    <w:nsid w:val="54E820D7"/>
    <w:multiLevelType w:val="multilevel"/>
    <w:tmpl w:val="EA7E7BEC"/>
    <w:lvl w:ilvl="0">
      <w:start w:val="1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9">
    <w:nsid w:val="573378BE"/>
    <w:multiLevelType w:val="multilevel"/>
    <w:tmpl w:val="301E53BE"/>
    <w:lvl w:ilvl="0">
      <w:start w:val="1"/>
      <w:numFmt w:val="decimal"/>
      <w:lvlText w:val="%1."/>
      <w:lvlJc w:val="left"/>
      <w:pPr>
        <w:ind w:left="450" w:hanging="450"/>
      </w:pPr>
      <w:rPr>
        <w:rFonts w:ascii="Tahoma" w:hAnsi="Tahoma" w:cs="Tahoma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 w:val="0"/>
      </w:rPr>
    </w:lvl>
  </w:abstractNum>
  <w:abstractNum w:abstractNumId="30">
    <w:nsid w:val="57730DDA"/>
    <w:multiLevelType w:val="multilevel"/>
    <w:tmpl w:val="301E53BE"/>
    <w:lvl w:ilvl="0">
      <w:start w:val="1"/>
      <w:numFmt w:val="decimal"/>
      <w:lvlText w:val="%1."/>
      <w:lvlJc w:val="left"/>
      <w:pPr>
        <w:ind w:left="450" w:hanging="450"/>
      </w:pPr>
      <w:rPr>
        <w:rFonts w:ascii="Tahoma" w:hAnsi="Tahoma" w:cs="Tahoma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 w:val="0"/>
      </w:rPr>
    </w:lvl>
  </w:abstractNum>
  <w:abstractNum w:abstractNumId="31">
    <w:nsid w:val="59D75631"/>
    <w:multiLevelType w:val="hybridMultilevel"/>
    <w:tmpl w:val="D0DE74CA"/>
    <w:lvl w:ilvl="0" w:tplc="0419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2">
    <w:nsid w:val="5AA10959"/>
    <w:multiLevelType w:val="hybridMultilevel"/>
    <w:tmpl w:val="BBAA06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5B1579A8"/>
    <w:multiLevelType w:val="hybridMultilevel"/>
    <w:tmpl w:val="E65034F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4">
    <w:nsid w:val="5CB54933"/>
    <w:multiLevelType w:val="hybridMultilevel"/>
    <w:tmpl w:val="9D6A65CE"/>
    <w:lvl w:ilvl="0" w:tplc="9B707CD6">
      <w:start w:val="1"/>
      <w:numFmt w:val="decimal"/>
      <w:lvlText w:val="7.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5">
    <w:nsid w:val="60F0264D"/>
    <w:multiLevelType w:val="hybridMultilevel"/>
    <w:tmpl w:val="40E2A136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6">
    <w:nsid w:val="62910FB0"/>
    <w:multiLevelType w:val="hybridMultilevel"/>
    <w:tmpl w:val="1A0C862C"/>
    <w:lvl w:ilvl="0" w:tplc="4FAAB9BC">
      <w:start w:val="1"/>
      <w:numFmt w:val="decimal"/>
      <w:lvlText w:val="10.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C152492"/>
    <w:multiLevelType w:val="hybridMultilevel"/>
    <w:tmpl w:val="700C184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6C831D9B"/>
    <w:multiLevelType w:val="hybridMultilevel"/>
    <w:tmpl w:val="15802DA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6E8B2359"/>
    <w:multiLevelType w:val="hybridMultilevel"/>
    <w:tmpl w:val="7C8462D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23"/>
  </w:num>
  <w:num w:numId="2">
    <w:abstractNumId w:val="3"/>
  </w:num>
  <w:num w:numId="3">
    <w:abstractNumId w:val="22"/>
  </w:num>
  <w:num w:numId="4">
    <w:abstractNumId w:val="27"/>
  </w:num>
  <w:num w:numId="5">
    <w:abstractNumId w:val="1"/>
  </w:num>
  <w:num w:numId="6">
    <w:abstractNumId w:val="31"/>
  </w:num>
  <w:num w:numId="7">
    <w:abstractNumId w:val="33"/>
  </w:num>
  <w:num w:numId="8">
    <w:abstractNumId w:val="32"/>
  </w:num>
  <w:num w:numId="9">
    <w:abstractNumId w:val="28"/>
  </w:num>
  <w:num w:numId="10">
    <w:abstractNumId w:val="29"/>
  </w:num>
  <w:num w:numId="11">
    <w:abstractNumId w:val="6"/>
  </w:num>
  <w:num w:numId="12">
    <w:abstractNumId w:val="4"/>
  </w:num>
  <w:num w:numId="13">
    <w:abstractNumId w:val="26"/>
  </w:num>
  <w:num w:numId="14">
    <w:abstractNumId w:val="18"/>
  </w:num>
  <w:num w:numId="15">
    <w:abstractNumId w:val="14"/>
  </w:num>
  <w:num w:numId="16">
    <w:abstractNumId w:val="24"/>
  </w:num>
  <w:num w:numId="17">
    <w:abstractNumId w:val="38"/>
  </w:num>
  <w:num w:numId="18">
    <w:abstractNumId w:val="9"/>
  </w:num>
  <w:num w:numId="19">
    <w:abstractNumId w:val="11"/>
  </w:num>
  <w:num w:numId="20">
    <w:abstractNumId w:val="16"/>
  </w:num>
  <w:num w:numId="21">
    <w:abstractNumId w:val="37"/>
  </w:num>
  <w:num w:numId="22">
    <w:abstractNumId w:val="30"/>
  </w:num>
  <w:num w:numId="23">
    <w:abstractNumId w:val="8"/>
  </w:num>
  <w:num w:numId="24">
    <w:abstractNumId w:val="15"/>
  </w:num>
  <w:num w:numId="25">
    <w:abstractNumId w:val="5"/>
  </w:num>
  <w:num w:numId="26">
    <w:abstractNumId w:val="34"/>
  </w:num>
  <w:num w:numId="27">
    <w:abstractNumId w:val="10"/>
  </w:num>
  <w:num w:numId="28">
    <w:abstractNumId w:val="13"/>
  </w:num>
  <w:num w:numId="29">
    <w:abstractNumId w:val="21"/>
  </w:num>
  <w:num w:numId="30">
    <w:abstractNumId w:val="35"/>
  </w:num>
  <w:num w:numId="31">
    <w:abstractNumId w:val="2"/>
  </w:num>
  <w:num w:numId="32">
    <w:abstractNumId w:val="36"/>
  </w:num>
  <w:num w:numId="33">
    <w:abstractNumId w:val="39"/>
  </w:num>
  <w:num w:numId="34">
    <w:abstractNumId w:val="25"/>
  </w:num>
  <w:num w:numId="35">
    <w:abstractNumId w:val="7"/>
  </w:num>
  <w:num w:numId="36">
    <w:abstractNumId w:val="12"/>
  </w:num>
  <w:num w:numId="37">
    <w:abstractNumId w:val="19"/>
  </w:num>
  <w:num w:numId="38">
    <w:abstractNumId w:val="11"/>
  </w:num>
  <w:num w:numId="39">
    <w:abstractNumId w:val="0"/>
  </w:num>
  <w:num w:numId="40">
    <w:abstractNumId w:val="17"/>
  </w:num>
  <w:num w:numId="41">
    <w:abstractNumId w:val="2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Малькова Юлия Николаевна">
    <w15:presenceInfo w15:providerId="AD" w15:userId="S-1-5-21-2955499624-3617334754-1486548448-6304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5A2"/>
    <w:rsid w:val="00000B54"/>
    <w:rsid w:val="00001943"/>
    <w:rsid w:val="000031E1"/>
    <w:rsid w:val="000038C6"/>
    <w:rsid w:val="00010CF9"/>
    <w:rsid w:val="00020CA9"/>
    <w:rsid w:val="000270DC"/>
    <w:rsid w:val="00030567"/>
    <w:rsid w:val="0004183F"/>
    <w:rsid w:val="00065336"/>
    <w:rsid w:val="0007363E"/>
    <w:rsid w:val="00086663"/>
    <w:rsid w:val="000A57A3"/>
    <w:rsid w:val="000A7D2D"/>
    <w:rsid w:val="000B4433"/>
    <w:rsid w:val="000B700D"/>
    <w:rsid w:val="000C041D"/>
    <w:rsid w:val="000C3471"/>
    <w:rsid w:val="000C5F57"/>
    <w:rsid w:val="000D2ED6"/>
    <w:rsid w:val="000D5463"/>
    <w:rsid w:val="00101082"/>
    <w:rsid w:val="001054D8"/>
    <w:rsid w:val="001077C3"/>
    <w:rsid w:val="00110C46"/>
    <w:rsid w:val="00116402"/>
    <w:rsid w:val="00125BAC"/>
    <w:rsid w:val="001304CF"/>
    <w:rsid w:val="001310C2"/>
    <w:rsid w:val="0014480D"/>
    <w:rsid w:val="001538A7"/>
    <w:rsid w:val="00155000"/>
    <w:rsid w:val="00155A21"/>
    <w:rsid w:val="00155C55"/>
    <w:rsid w:val="0016701C"/>
    <w:rsid w:val="00170BB7"/>
    <w:rsid w:val="0017136B"/>
    <w:rsid w:val="00180DDB"/>
    <w:rsid w:val="001825E5"/>
    <w:rsid w:val="00186813"/>
    <w:rsid w:val="001A0599"/>
    <w:rsid w:val="001A7698"/>
    <w:rsid w:val="001B086A"/>
    <w:rsid w:val="001B2DD7"/>
    <w:rsid w:val="001C32A9"/>
    <w:rsid w:val="001D67C8"/>
    <w:rsid w:val="001E4694"/>
    <w:rsid w:val="002018DA"/>
    <w:rsid w:val="00202BBE"/>
    <w:rsid w:val="00212A12"/>
    <w:rsid w:val="0021348A"/>
    <w:rsid w:val="00215F8B"/>
    <w:rsid w:val="00222CCE"/>
    <w:rsid w:val="00224B82"/>
    <w:rsid w:val="00245FDE"/>
    <w:rsid w:val="00264B44"/>
    <w:rsid w:val="00277948"/>
    <w:rsid w:val="00282850"/>
    <w:rsid w:val="00283974"/>
    <w:rsid w:val="00284668"/>
    <w:rsid w:val="00285F0E"/>
    <w:rsid w:val="00295BCB"/>
    <w:rsid w:val="00297CFA"/>
    <w:rsid w:val="00297D4D"/>
    <w:rsid w:val="002A386D"/>
    <w:rsid w:val="002B2DE2"/>
    <w:rsid w:val="002B5264"/>
    <w:rsid w:val="002C22DE"/>
    <w:rsid w:val="002D2142"/>
    <w:rsid w:val="002D52EB"/>
    <w:rsid w:val="002E05ED"/>
    <w:rsid w:val="002E2476"/>
    <w:rsid w:val="002E773C"/>
    <w:rsid w:val="002F147D"/>
    <w:rsid w:val="003034AE"/>
    <w:rsid w:val="00304BDF"/>
    <w:rsid w:val="0031325F"/>
    <w:rsid w:val="00313767"/>
    <w:rsid w:val="00315C67"/>
    <w:rsid w:val="00324803"/>
    <w:rsid w:val="003253EC"/>
    <w:rsid w:val="00325FD9"/>
    <w:rsid w:val="00327A99"/>
    <w:rsid w:val="003448B2"/>
    <w:rsid w:val="003464C5"/>
    <w:rsid w:val="00347F53"/>
    <w:rsid w:val="00352566"/>
    <w:rsid w:val="00356DC5"/>
    <w:rsid w:val="00362174"/>
    <w:rsid w:val="00363FA2"/>
    <w:rsid w:val="0037461A"/>
    <w:rsid w:val="00380636"/>
    <w:rsid w:val="003956CF"/>
    <w:rsid w:val="003975BC"/>
    <w:rsid w:val="00397616"/>
    <w:rsid w:val="003A1597"/>
    <w:rsid w:val="003A5BCB"/>
    <w:rsid w:val="003A7D7C"/>
    <w:rsid w:val="003B206D"/>
    <w:rsid w:val="003C38AB"/>
    <w:rsid w:val="003C477C"/>
    <w:rsid w:val="003D16F4"/>
    <w:rsid w:val="003D486F"/>
    <w:rsid w:val="003D4C10"/>
    <w:rsid w:val="003E0C65"/>
    <w:rsid w:val="003E0F90"/>
    <w:rsid w:val="003E74AF"/>
    <w:rsid w:val="003F02D3"/>
    <w:rsid w:val="003F3D68"/>
    <w:rsid w:val="00401DBB"/>
    <w:rsid w:val="00402493"/>
    <w:rsid w:val="00414378"/>
    <w:rsid w:val="004344AE"/>
    <w:rsid w:val="00436494"/>
    <w:rsid w:val="00436CAE"/>
    <w:rsid w:val="00441B53"/>
    <w:rsid w:val="00444CE4"/>
    <w:rsid w:val="0044539D"/>
    <w:rsid w:val="0045137B"/>
    <w:rsid w:val="00452488"/>
    <w:rsid w:val="00453B7C"/>
    <w:rsid w:val="00464619"/>
    <w:rsid w:val="00472506"/>
    <w:rsid w:val="00475351"/>
    <w:rsid w:val="00476F68"/>
    <w:rsid w:val="00482B71"/>
    <w:rsid w:val="00486A28"/>
    <w:rsid w:val="00487D9C"/>
    <w:rsid w:val="00490776"/>
    <w:rsid w:val="0049535F"/>
    <w:rsid w:val="004A1A40"/>
    <w:rsid w:val="004A4743"/>
    <w:rsid w:val="004A5FF6"/>
    <w:rsid w:val="004C7351"/>
    <w:rsid w:val="004D1FCF"/>
    <w:rsid w:val="004E5703"/>
    <w:rsid w:val="004E72EB"/>
    <w:rsid w:val="004F3509"/>
    <w:rsid w:val="005067B9"/>
    <w:rsid w:val="005069B7"/>
    <w:rsid w:val="005119C1"/>
    <w:rsid w:val="00514511"/>
    <w:rsid w:val="005269C4"/>
    <w:rsid w:val="005456D1"/>
    <w:rsid w:val="00547206"/>
    <w:rsid w:val="00556E36"/>
    <w:rsid w:val="00565396"/>
    <w:rsid w:val="00566CB5"/>
    <w:rsid w:val="00570E40"/>
    <w:rsid w:val="005724F0"/>
    <w:rsid w:val="005729DE"/>
    <w:rsid w:val="00583309"/>
    <w:rsid w:val="00585689"/>
    <w:rsid w:val="00585993"/>
    <w:rsid w:val="00587A4B"/>
    <w:rsid w:val="0059207F"/>
    <w:rsid w:val="005B0A10"/>
    <w:rsid w:val="005B76C6"/>
    <w:rsid w:val="005C0C73"/>
    <w:rsid w:val="005C0CA0"/>
    <w:rsid w:val="005C17D8"/>
    <w:rsid w:val="005C277C"/>
    <w:rsid w:val="005C2DDF"/>
    <w:rsid w:val="005C689D"/>
    <w:rsid w:val="005C6EAA"/>
    <w:rsid w:val="005D084B"/>
    <w:rsid w:val="005E0E4B"/>
    <w:rsid w:val="005E56D7"/>
    <w:rsid w:val="005E5816"/>
    <w:rsid w:val="005F0055"/>
    <w:rsid w:val="005F4C0E"/>
    <w:rsid w:val="005F735E"/>
    <w:rsid w:val="00603FB5"/>
    <w:rsid w:val="00605109"/>
    <w:rsid w:val="00606232"/>
    <w:rsid w:val="00614454"/>
    <w:rsid w:val="00617897"/>
    <w:rsid w:val="00621326"/>
    <w:rsid w:val="00621693"/>
    <w:rsid w:val="00632B41"/>
    <w:rsid w:val="0063419D"/>
    <w:rsid w:val="0063445C"/>
    <w:rsid w:val="00635790"/>
    <w:rsid w:val="00637020"/>
    <w:rsid w:val="0064472F"/>
    <w:rsid w:val="006456EA"/>
    <w:rsid w:val="00645855"/>
    <w:rsid w:val="00646FF0"/>
    <w:rsid w:val="00651E7B"/>
    <w:rsid w:val="00660A1F"/>
    <w:rsid w:val="006702C0"/>
    <w:rsid w:val="00670744"/>
    <w:rsid w:val="0067491E"/>
    <w:rsid w:val="006813FA"/>
    <w:rsid w:val="006830C6"/>
    <w:rsid w:val="00685E67"/>
    <w:rsid w:val="006A114B"/>
    <w:rsid w:val="006A3998"/>
    <w:rsid w:val="006A6C5B"/>
    <w:rsid w:val="006B1BFC"/>
    <w:rsid w:val="006D0237"/>
    <w:rsid w:val="006D6D45"/>
    <w:rsid w:val="006D75D3"/>
    <w:rsid w:val="006D75EC"/>
    <w:rsid w:val="006F1597"/>
    <w:rsid w:val="00702AF2"/>
    <w:rsid w:val="00721E22"/>
    <w:rsid w:val="00731243"/>
    <w:rsid w:val="007329BA"/>
    <w:rsid w:val="00742105"/>
    <w:rsid w:val="007443E1"/>
    <w:rsid w:val="00744B0C"/>
    <w:rsid w:val="00754387"/>
    <w:rsid w:val="00756FDA"/>
    <w:rsid w:val="00757964"/>
    <w:rsid w:val="007612B8"/>
    <w:rsid w:val="00762172"/>
    <w:rsid w:val="00762E26"/>
    <w:rsid w:val="00763704"/>
    <w:rsid w:val="00766D14"/>
    <w:rsid w:val="00766E3D"/>
    <w:rsid w:val="00776EE2"/>
    <w:rsid w:val="00782919"/>
    <w:rsid w:val="007851CA"/>
    <w:rsid w:val="007A0449"/>
    <w:rsid w:val="007C10C7"/>
    <w:rsid w:val="007C2CC6"/>
    <w:rsid w:val="007C7F5A"/>
    <w:rsid w:val="007D197A"/>
    <w:rsid w:val="007D5B1C"/>
    <w:rsid w:val="007D6A02"/>
    <w:rsid w:val="007D6FF5"/>
    <w:rsid w:val="007E3EFF"/>
    <w:rsid w:val="007E4648"/>
    <w:rsid w:val="007E5A53"/>
    <w:rsid w:val="0080607D"/>
    <w:rsid w:val="00806C04"/>
    <w:rsid w:val="00810DDF"/>
    <w:rsid w:val="0081474C"/>
    <w:rsid w:val="00817E57"/>
    <w:rsid w:val="00821939"/>
    <w:rsid w:val="00834693"/>
    <w:rsid w:val="008348B5"/>
    <w:rsid w:val="00835E5F"/>
    <w:rsid w:val="00840773"/>
    <w:rsid w:val="00840B5A"/>
    <w:rsid w:val="008455B4"/>
    <w:rsid w:val="008501CF"/>
    <w:rsid w:val="00851018"/>
    <w:rsid w:val="00852DBF"/>
    <w:rsid w:val="00852F13"/>
    <w:rsid w:val="00863926"/>
    <w:rsid w:val="00864623"/>
    <w:rsid w:val="00864E6E"/>
    <w:rsid w:val="008650AB"/>
    <w:rsid w:val="00871328"/>
    <w:rsid w:val="008736F2"/>
    <w:rsid w:val="00873CD5"/>
    <w:rsid w:val="00876F7B"/>
    <w:rsid w:val="00885F9F"/>
    <w:rsid w:val="008925BF"/>
    <w:rsid w:val="00897145"/>
    <w:rsid w:val="008A50A6"/>
    <w:rsid w:val="008B7C57"/>
    <w:rsid w:val="008C2684"/>
    <w:rsid w:val="008C3318"/>
    <w:rsid w:val="008C534A"/>
    <w:rsid w:val="008D5135"/>
    <w:rsid w:val="008D635E"/>
    <w:rsid w:val="008E0DA5"/>
    <w:rsid w:val="008E127E"/>
    <w:rsid w:val="008F1E8C"/>
    <w:rsid w:val="00904147"/>
    <w:rsid w:val="00906FE9"/>
    <w:rsid w:val="00920A6A"/>
    <w:rsid w:val="0092188C"/>
    <w:rsid w:val="00925C53"/>
    <w:rsid w:val="00926703"/>
    <w:rsid w:val="00933FBD"/>
    <w:rsid w:val="009359D1"/>
    <w:rsid w:val="00940850"/>
    <w:rsid w:val="00946A70"/>
    <w:rsid w:val="009715D1"/>
    <w:rsid w:val="00980545"/>
    <w:rsid w:val="00992D08"/>
    <w:rsid w:val="009A0770"/>
    <w:rsid w:val="009A3759"/>
    <w:rsid w:val="009B63A8"/>
    <w:rsid w:val="009D14E2"/>
    <w:rsid w:val="009D3848"/>
    <w:rsid w:val="009D6534"/>
    <w:rsid w:val="009E0A32"/>
    <w:rsid w:val="009E2BCE"/>
    <w:rsid w:val="009E5F81"/>
    <w:rsid w:val="009F431A"/>
    <w:rsid w:val="00A01F75"/>
    <w:rsid w:val="00A036FD"/>
    <w:rsid w:val="00A119DC"/>
    <w:rsid w:val="00A11C90"/>
    <w:rsid w:val="00A12CD5"/>
    <w:rsid w:val="00A1749F"/>
    <w:rsid w:val="00A2041E"/>
    <w:rsid w:val="00A24F89"/>
    <w:rsid w:val="00A25EAC"/>
    <w:rsid w:val="00A268A8"/>
    <w:rsid w:val="00A3339D"/>
    <w:rsid w:val="00A37EF6"/>
    <w:rsid w:val="00A54DCC"/>
    <w:rsid w:val="00A551C3"/>
    <w:rsid w:val="00A56918"/>
    <w:rsid w:val="00A61B25"/>
    <w:rsid w:val="00A70FC5"/>
    <w:rsid w:val="00A71E78"/>
    <w:rsid w:val="00A81CCD"/>
    <w:rsid w:val="00A84F42"/>
    <w:rsid w:val="00A86442"/>
    <w:rsid w:val="00A86FD1"/>
    <w:rsid w:val="00A96B84"/>
    <w:rsid w:val="00AA18AD"/>
    <w:rsid w:val="00AA5CD0"/>
    <w:rsid w:val="00AB0136"/>
    <w:rsid w:val="00AB576D"/>
    <w:rsid w:val="00AB5EDC"/>
    <w:rsid w:val="00AC58A9"/>
    <w:rsid w:val="00AE2717"/>
    <w:rsid w:val="00AE27FF"/>
    <w:rsid w:val="00AE4180"/>
    <w:rsid w:val="00AE5A2E"/>
    <w:rsid w:val="00AF0AF7"/>
    <w:rsid w:val="00AF20EE"/>
    <w:rsid w:val="00AF689C"/>
    <w:rsid w:val="00B0197B"/>
    <w:rsid w:val="00B058FB"/>
    <w:rsid w:val="00B152AB"/>
    <w:rsid w:val="00B21357"/>
    <w:rsid w:val="00B24F7C"/>
    <w:rsid w:val="00B265DC"/>
    <w:rsid w:val="00B33EB0"/>
    <w:rsid w:val="00B356B3"/>
    <w:rsid w:val="00B36E59"/>
    <w:rsid w:val="00B5445C"/>
    <w:rsid w:val="00B568C7"/>
    <w:rsid w:val="00B60B26"/>
    <w:rsid w:val="00B63340"/>
    <w:rsid w:val="00B669A2"/>
    <w:rsid w:val="00B66CF4"/>
    <w:rsid w:val="00B67CEC"/>
    <w:rsid w:val="00B84131"/>
    <w:rsid w:val="00B9333D"/>
    <w:rsid w:val="00B95272"/>
    <w:rsid w:val="00B966AB"/>
    <w:rsid w:val="00BA0EF9"/>
    <w:rsid w:val="00BA26C4"/>
    <w:rsid w:val="00BA7986"/>
    <w:rsid w:val="00BB4FCB"/>
    <w:rsid w:val="00BC18E6"/>
    <w:rsid w:val="00BC24EB"/>
    <w:rsid w:val="00BC6DF4"/>
    <w:rsid w:val="00BD1111"/>
    <w:rsid w:val="00BF2E66"/>
    <w:rsid w:val="00BF3571"/>
    <w:rsid w:val="00BF7388"/>
    <w:rsid w:val="00C00995"/>
    <w:rsid w:val="00C010BC"/>
    <w:rsid w:val="00C044EB"/>
    <w:rsid w:val="00C248E2"/>
    <w:rsid w:val="00C25FE2"/>
    <w:rsid w:val="00C424D3"/>
    <w:rsid w:val="00C479DA"/>
    <w:rsid w:val="00C50C1C"/>
    <w:rsid w:val="00C51EAD"/>
    <w:rsid w:val="00C526DE"/>
    <w:rsid w:val="00C533D5"/>
    <w:rsid w:val="00C55925"/>
    <w:rsid w:val="00C76908"/>
    <w:rsid w:val="00C76AC3"/>
    <w:rsid w:val="00C80166"/>
    <w:rsid w:val="00C87B62"/>
    <w:rsid w:val="00C93AAA"/>
    <w:rsid w:val="00CB427E"/>
    <w:rsid w:val="00CB5F15"/>
    <w:rsid w:val="00CC2DD6"/>
    <w:rsid w:val="00CC4AD2"/>
    <w:rsid w:val="00CC564F"/>
    <w:rsid w:val="00CE0A6B"/>
    <w:rsid w:val="00CE1CA9"/>
    <w:rsid w:val="00CF3A32"/>
    <w:rsid w:val="00D03415"/>
    <w:rsid w:val="00D035BF"/>
    <w:rsid w:val="00D079E8"/>
    <w:rsid w:val="00D105AE"/>
    <w:rsid w:val="00D10CDF"/>
    <w:rsid w:val="00D11240"/>
    <w:rsid w:val="00D12A78"/>
    <w:rsid w:val="00D2771D"/>
    <w:rsid w:val="00D36AB0"/>
    <w:rsid w:val="00D54EF4"/>
    <w:rsid w:val="00D72F97"/>
    <w:rsid w:val="00D80043"/>
    <w:rsid w:val="00D8366D"/>
    <w:rsid w:val="00D86D95"/>
    <w:rsid w:val="00D876DD"/>
    <w:rsid w:val="00DA6135"/>
    <w:rsid w:val="00DA72B8"/>
    <w:rsid w:val="00DC72D9"/>
    <w:rsid w:val="00DC742C"/>
    <w:rsid w:val="00DD4A82"/>
    <w:rsid w:val="00DD4E85"/>
    <w:rsid w:val="00DD6A67"/>
    <w:rsid w:val="00DD6AE4"/>
    <w:rsid w:val="00DD7413"/>
    <w:rsid w:val="00DE28CA"/>
    <w:rsid w:val="00DF33FF"/>
    <w:rsid w:val="00E01E61"/>
    <w:rsid w:val="00E15CB9"/>
    <w:rsid w:val="00E208D4"/>
    <w:rsid w:val="00E2698E"/>
    <w:rsid w:val="00E30749"/>
    <w:rsid w:val="00E477BA"/>
    <w:rsid w:val="00E50F4E"/>
    <w:rsid w:val="00E57346"/>
    <w:rsid w:val="00E578FB"/>
    <w:rsid w:val="00E60CA2"/>
    <w:rsid w:val="00E625A2"/>
    <w:rsid w:val="00E6766B"/>
    <w:rsid w:val="00E701A2"/>
    <w:rsid w:val="00E70278"/>
    <w:rsid w:val="00E77A97"/>
    <w:rsid w:val="00E846F0"/>
    <w:rsid w:val="00E86306"/>
    <w:rsid w:val="00E91551"/>
    <w:rsid w:val="00E9382F"/>
    <w:rsid w:val="00E962FA"/>
    <w:rsid w:val="00EA3579"/>
    <w:rsid w:val="00EB1BDB"/>
    <w:rsid w:val="00EB6BF0"/>
    <w:rsid w:val="00EC50EB"/>
    <w:rsid w:val="00EC5673"/>
    <w:rsid w:val="00ED37E8"/>
    <w:rsid w:val="00ED53D1"/>
    <w:rsid w:val="00EE23BD"/>
    <w:rsid w:val="00EF104C"/>
    <w:rsid w:val="00EF1B0E"/>
    <w:rsid w:val="00EF3B4A"/>
    <w:rsid w:val="00F07726"/>
    <w:rsid w:val="00F07A5B"/>
    <w:rsid w:val="00F1424C"/>
    <w:rsid w:val="00F21AAB"/>
    <w:rsid w:val="00F25548"/>
    <w:rsid w:val="00F27C44"/>
    <w:rsid w:val="00F3081B"/>
    <w:rsid w:val="00F31DBD"/>
    <w:rsid w:val="00F329E5"/>
    <w:rsid w:val="00F45F9A"/>
    <w:rsid w:val="00F4777B"/>
    <w:rsid w:val="00F515D0"/>
    <w:rsid w:val="00F60A05"/>
    <w:rsid w:val="00F612A3"/>
    <w:rsid w:val="00F7041A"/>
    <w:rsid w:val="00F72C0A"/>
    <w:rsid w:val="00F774B0"/>
    <w:rsid w:val="00F831E2"/>
    <w:rsid w:val="00F85E20"/>
    <w:rsid w:val="00F86E43"/>
    <w:rsid w:val="00F93D93"/>
    <w:rsid w:val="00F964EC"/>
    <w:rsid w:val="00FA05AB"/>
    <w:rsid w:val="00FA09AE"/>
    <w:rsid w:val="00FB2B89"/>
    <w:rsid w:val="00FB3FC4"/>
    <w:rsid w:val="00FB7BCB"/>
    <w:rsid w:val="00FC42B6"/>
    <w:rsid w:val="00FE5869"/>
    <w:rsid w:val="00FF7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42FA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E625A2"/>
    <w:pPr>
      <w:widowControl w:val="0"/>
      <w:adjustRightInd w:val="0"/>
      <w:spacing w:after="0" w:line="360" w:lineRule="auto"/>
      <w:ind w:firstLine="567"/>
      <w:jc w:val="both"/>
      <w:textAlignment w:val="baseline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h1,1,I"/>
    <w:basedOn w:val="a2"/>
    <w:next w:val="a2"/>
    <w:link w:val="10"/>
    <w:qFormat/>
    <w:rsid w:val="00E625A2"/>
    <w:pPr>
      <w:keepNext/>
      <w:keepLines/>
      <w:pageBreakBefore/>
      <w:numPr>
        <w:numId w:val="1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h2,h21,5,Заголовок пункта (1.1),222,Reset numbering,H2,H2 Знак,Заголовок 21,Level 2 Topic Heading,H21,Major,2,Heading 2 Hidden,CHS,H2-Heading 2,l2,Header2,22,heading2,list2,A,A.B.C.,list 2,Heading2,Heading Indent No L2"/>
    <w:basedOn w:val="a2"/>
    <w:next w:val="a2"/>
    <w:link w:val="20"/>
    <w:qFormat/>
    <w:rsid w:val="00E625A2"/>
    <w:pPr>
      <w:keepNext/>
      <w:numPr>
        <w:ilvl w:val="1"/>
        <w:numId w:val="1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h1 Знак,1 Знак"/>
    <w:basedOn w:val="a3"/>
    <w:link w:val="1"/>
    <w:rsid w:val="00E625A2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Level 2 Topic Heading Знак,H21 Знак,Major Знак,2 Знак,Heading 2 Hidden Знак,CHS Знак,H2-Heading 2 Знак,l2 Знак"/>
    <w:basedOn w:val="a3"/>
    <w:link w:val="2"/>
    <w:rsid w:val="00E625A2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2"/>
    <w:link w:val="11"/>
    <w:rsid w:val="00E625A2"/>
    <w:pPr>
      <w:numPr>
        <w:ilvl w:val="2"/>
        <w:numId w:val="1"/>
      </w:numPr>
    </w:pPr>
  </w:style>
  <w:style w:type="paragraph" w:customStyle="1" w:styleId="a0">
    <w:name w:val="Подпункт"/>
    <w:basedOn w:val="a"/>
    <w:rsid w:val="00E625A2"/>
    <w:pPr>
      <w:numPr>
        <w:ilvl w:val="3"/>
      </w:numPr>
      <w:tabs>
        <w:tab w:val="clear" w:pos="1134"/>
        <w:tab w:val="num" w:pos="360"/>
      </w:tabs>
    </w:pPr>
  </w:style>
  <w:style w:type="paragraph" w:customStyle="1" w:styleId="a1">
    <w:name w:val="Подподпункт"/>
    <w:basedOn w:val="a0"/>
    <w:rsid w:val="00E625A2"/>
    <w:pPr>
      <w:numPr>
        <w:ilvl w:val="4"/>
      </w:numPr>
      <w:tabs>
        <w:tab w:val="clear" w:pos="1701"/>
        <w:tab w:val="num" w:pos="360"/>
      </w:tabs>
    </w:pPr>
  </w:style>
  <w:style w:type="paragraph" w:styleId="a6">
    <w:name w:val="Title"/>
    <w:basedOn w:val="a2"/>
    <w:link w:val="a7"/>
    <w:uiPriority w:val="99"/>
    <w:qFormat/>
    <w:rsid w:val="00E625A2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7">
    <w:name w:val="Название Знак"/>
    <w:basedOn w:val="a3"/>
    <w:link w:val="a6"/>
    <w:uiPriority w:val="99"/>
    <w:rsid w:val="00E625A2"/>
    <w:rPr>
      <w:rFonts w:ascii="Arial" w:eastAsia="Times New Roman" w:hAnsi="Arial" w:cs="Arial"/>
      <w:b/>
      <w:bCs/>
      <w:snapToGrid w:val="0"/>
      <w:kern w:val="28"/>
      <w:sz w:val="32"/>
      <w:szCs w:val="32"/>
      <w:lang w:eastAsia="ru-RU"/>
    </w:rPr>
  </w:style>
  <w:style w:type="numbering" w:customStyle="1" w:styleId="5">
    <w:name w:val="Стиль многоуровневый5"/>
    <w:rsid w:val="00E625A2"/>
    <w:pPr>
      <w:numPr>
        <w:numId w:val="1"/>
      </w:numPr>
    </w:pPr>
  </w:style>
  <w:style w:type="character" w:customStyle="1" w:styleId="11">
    <w:name w:val="Пункт Знак1"/>
    <w:basedOn w:val="a3"/>
    <w:link w:val="a"/>
    <w:rsid w:val="00E625A2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8">
    <w:name w:val="Hyperlink"/>
    <w:basedOn w:val="a3"/>
    <w:uiPriority w:val="99"/>
    <w:semiHidden/>
    <w:unhideWhenUsed/>
    <w:rsid w:val="00C25FE2"/>
    <w:rPr>
      <w:color w:val="0000FF"/>
      <w:u w:val="single"/>
    </w:rPr>
  </w:style>
  <w:style w:type="character" w:styleId="a9">
    <w:name w:val="FollowedHyperlink"/>
    <w:basedOn w:val="a3"/>
    <w:uiPriority w:val="99"/>
    <w:semiHidden/>
    <w:unhideWhenUsed/>
    <w:rsid w:val="00C25FE2"/>
    <w:rPr>
      <w:color w:val="800080"/>
      <w:u w:val="single"/>
    </w:rPr>
  </w:style>
  <w:style w:type="paragraph" w:customStyle="1" w:styleId="xl66">
    <w:name w:val="xl66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left"/>
      <w:textAlignment w:val="auto"/>
    </w:pPr>
    <w:rPr>
      <w:snapToGrid/>
      <w:sz w:val="18"/>
      <w:szCs w:val="18"/>
    </w:rPr>
  </w:style>
  <w:style w:type="paragraph" w:customStyle="1" w:styleId="xl67">
    <w:name w:val="xl67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left"/>
      <w:textAlignment w:val="auto"/>
    </w:pPr>
    <w:rPr>
      <w:snapToGrid/>
      <w:sz w:val="18"/>
      <w:szCs w:val="18"/>
    </w:rPr>
  </w:style>
  <w:style w:type="paragraph" w:customStyle="1" w:styleId="xl68">
    <w:name w:val="xl68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snapToGrid/>
      <w:sz w:val="18"/>
      <w:szCs w:val="18"/>
    </w:rPr>
  </w:style>
  <w:style w:type="paragraph" w:customStyle="1" w:styleId="xl69">
    <w:name w:val="xl69"/>
    <w:basedOn w:val="a2"/>
    <w:rsid w:val="00C25FE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snapToGrid/>
      <w:sz w:val="18"/>
      <w:szCs w:val="18"/>
    </w:rPr>
  </w:style>
  <w:style w:type="paragraph" w:customStyle="1" w:styleId="xl70">
    <w:name w:val="xl70"/>
    <w:basedOn w:val="a2"/>
    <w:rsid w:val="00C25FE2"/>
    <w:pPr>
      <w:widowControl/>
      <w:pBdr>
        <w:left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textAlignment w:val="center"/>
    </w:pPr>
    <w:rPr>
      <w:snapToGrid/>
      <w:sz w:val="18"/>
      <w:szCs w:val="18"/>
    </w:rPr>
  </w:style>
  <w:style w:type="paragraph" w:customStyle="1" w:styleId="xl71">
    <w:name w:val="xl71"/>
    <w:basedOn w:val="a2"/>
    <w:rsid w:val="00C25FE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textAlignment w:val="center"/>
    </w:pPr>
    <w:rPr>
      <w:snapToGrid/>
      <w:sz w:val="18"/>
      <w:szCs w:val="18"/>
    </w:rPr>
  </w:style>
  <w:style w:type="paragraph" w:customStyle="1" w:styleId="xl72">
    <w:name w:val="xl72"/>
    <w:basedOn w:val="a2"/>
    <w:rsid w:val="00C25FE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textAlignment w:val="center"/>
    </w:pPr>
    <w:rPr>
      <w:snapToGrid/>
      <w:sz w:val="18"/>
      <w:szCs w:val="18"/>
    </w:rPr>
  </w:style>
  <w:style w:type="paragraph" w:customStyle="1" w:styleId="xl73">
    <w:name w:val="xl73"/>
    <w:basedOn w:val="a2"/>
    <w:rsid w:val="00C25FE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snapToGrid/>
      <w:sz w:val="18"/>
      <w:szCs w:val="18"/>
    </w:rPr>
  </w:style>
  <w:style w:type="paragraph" w:customStyle="1" w:styleId="xl74">
    <w:name w:val="xl74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djustRightInd/>
      <w:spacing w:before="100" w:beforeAutospacing="1" w:after="100" w:afterAutospacing="1" w:line="240" w:lineRule="auto"/>
      <w:ind w:firstLine="0"/>
      <w:jc w:val="center"/>
      <w:textAlignment w:val="auto"/>
    </w:pPr>
    <w:rPr>
      <w:snapToGrid/>
      <w:sz w:val="18"/>
      <w:szCs w:val="18"/>
    </w:rPr>
  </w:style>
  <w:style w:type="paragraph" w:customStyle="1" w:styleId="xl75">
    <w:name w:val="xl75"/>
    <w:basedOn w:val="a2"/>
    <w:rsid w:val="00C25FE2"/>
    <w:pPr>
      <w:widowControl/>
      <w:pBdr>
        <w:top w:val="single" w:sz="4" w:space="0" w:color="auto"/>
        <w:bottom w:val="single" w:sz="4" w:space="0" w:color="auto"/>
      </w:pBdr>
      <w:adjustRightInd/>
      <w:spacing w:before="100" w:beforeAutospacing="1" w:after="100" w:afterAutospacing="1" w:line="240" w:lineRule="auto"/>
      <w:ind w:firstLine="0"/>
      <w:jc w:val="center"/>
      <w:textAlignment w:val="auto"/>
    </w:pPr>
    <w:rPr>
      <w:snapToGrid/>
      <w:sz w:val="18"/>
      <w:szCs w:val="18"/>
    </w:rPr>
  </w:style>
  <w:style w:type="paragraph" w:customStyle="1" w:styleId="xl76">
    <w:name w:val="xl76"/>
    <w:basedOn w:val="a2"/>
    <w:rsid w:val="00C25FE2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center"/>
      <w:textAlignment w:val="auto"/>
    </w:pPr>
    <w:rPr>
      <w:snapToGrid/>
      <w:sz w:val="18"/>
      <w:szCs w:val="18"/>
    </w:rPr>
  </w:style>
  <w:style w:type="paragraph" w:customStyle="1" w:styleId="xl77">
    <w:name w:val="xl77"/>
    <w:basedOn w:val="a2"/>
    <w:rsid w:val="00C25FE2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snapToGrid/>
      <w:color w:val="000000"/>
      <w:sz w:val="18"/>
      <w:szCs w:val="18"/>
    </w:rPr>
  </w:style>
  <w:style w:type="paragraph" w:customStyle="1" w:styleId="xl78">
    <w:name w:val="xl78"/>
    <w:basedOn w:val="a2"/>
    <w:rsid w:val="00C25FE2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snapToGrid/>
      <w:color w:val="000000"/>
      <w:sz w:val="18"/>
      <w:szCs w:val="18"/>
    </w:rPr>
  </w:style>
  <w:style w:type="paragraph" w:customStyle="1" w:styleId="xl79">
    <w:name w:val="xl79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center"/>
      <w:textAlignment w:val="auto"/>
    </w:pPr>
    <w:rPr>
      <w:snapToGrid/>
      <w:sz w:val="24"/>
      <w:szCs w:val="24"/>
    </w:rPr>
  </w:style>
  <w:style w:type="paragraph" w:customStyle="1" w:styleId="xl80">
    <w:name w:val="xl80"/>
    <w:basedOn w:val="a2"/>
    <w:rsid w:val="00C25FE2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snapToGrid/>
      <w:color w:val="000000"/>
      <w:sz w:val="18"/>
      <w:szCs w:val="18"/>
    </w:rPr>
  </w:style>
  <w:style w:type="paragraph" w:customStyle="1" w:styleId="xl81">
    <w:name w:val="xl81"/>
    <w:basedOn w:val="a2"/>
    <w:rsid w:val="00C25FE2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snapToGrid/>
      <w:color w:val="000000"/>
      <w:sz w:val="18"/>
      <w:szCs w:val="18"/>
    </w:rPr>
  </w:style>
  <w:style w:type="paragraph" w:customStyle="1" w:styleId="xl82">
    <w:name w:val="xl82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left"/>
      <w:textAlignment w:val="auto"/>
    </w:pPr>
    <w:rPr>
      <w:snapToGrid/>
      <w:color w:val="000000"/>
      <w:sz w:val="18"/>
      <w:szCs w:val="18"/>
    </w:rPr>
  </w:style>
  <w:style w:type="paragraph" w:customStyle="1" w:styleId="xl83">
    <w:name w:val="xl83"/>
    <w:basedOn w:val="a2"/>
    <w:rsid w:val="00C25FE2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djustRightInd/>
      <w:spacing w:before="100" w:beforeAutospacing="1" w:after="100" w:afterAutospacing="1" w:line="240" w:lineRule="auto"/>
      <w:ind w:firstLine="0"/>
      <w:textAlignment w:val="center"/>
    </w:pPr>
    <w:rPr>
      <w:snapToGrid/>
      <w:color w:val="000000"/>
      <w:sz w:val="18"/>
      <w:szCs w:val="18"/>
    </w:rPr>
  </w:style>
  <w:style w:type="paragraph" w:customStyle="1" w:styleId="xl84">
    <w:name w:val="xl84"/>
    <w:basedOn w:val="a2"/>
    <w:rsid w:val="00C25FE2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adjustRightInd/>
      <w:spacing w:before="100" w:beforeAutospacing="1" w:after="100" w:afterAutospacing="1" w:line="240" w:lineRule="auto"/>
      <w:ind w:firstLine="0"/>
      <w:jc w:val="left"/>
      <w:textAlignment w:val="top"/>
    </w:pPr>
    <w:rPr>
      <w:snapToGrid/>
      <w:sz w:val="18"/>
      <w:szCs w:val="18"/>
    </w:rPr>
  </w:style>
  <w:style w:type="paragraph" w:customStyle="1" w:styleId="xl85">
    <w:name w:val="xl85"/>
    <w:basedOn w:val="a2"/>
    <w:rsid w:val="00C25FE2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snapToGrid/>
      <w:color w:val="000000"/>
      <w:sz w:val="18"/>
      <w:szCs w:val="18"/>
    </w:rPr>
  </w:style>
  <w:style w:type="paragraph" w:customStyle="1" w:styleId="xl86">
    <w:name w:val="xl86"/>
    <w:basedOn w:val="a2"/>
    <w:rsid w:val="00C25FE2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snapToGrid/>
      <w:color w:val="000000"/>
      <w:sz w:val="18"/>
      <w:szCs w:val="18"/>
    </w:rPr>
  </w:style>
  <w:style w:type="paragraph" w:customStyle="1" w:styleId="xl87">
    <w:name w:val="xl87"/>
    <w:basedOn w:val="a2"/>
    <w:rsid w:val="00C25FE2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adjustRightInd/>
      <w:spacing w:before="100" w:beforeAutospacing="1" w:after="100" w:afterAutospacing="1" w:line="240" w:lineRule="auto"/>
      <w:ind w:firstLine="0"/>
      <w:jc w:val="right"/>
      <w:textAlignment w:val="center"/>
    </w:pPr>
    <w:rPr>
      <w:snapToGrid/>
      <w:color w:val="000000"/>
      <w:sz w:val="16"/>
      <w:szCs w:val="16"/>
    </w:rPr>
  </w:style>
  <w:style w:type="paragraph" w:customStyle="1" w:styleId="xl88">
    <w:name w:val="xl88"/>
    <w:basedOn w:val="a2"/>
    <w:rsid w:val="00C25FE2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adjustRightInd/>
      <w:spacing w:before="100" w:beforeAutospacing="1" w:after="100" w:afterAutospacing="1" w:line="240" w:lineRule="auto"/>
      <w:ind w:firstLine="0"/>
      <w:jc w:val="left"/>
      <w:textAlignment w:val="auto"/>
    </w:pPr>
    <w:rPr>
      <w:snapToGrid/>
      <w:color w:val="000000"/>
      <w:sz w:val="16"/>
      <w:szCs w:val="16"/>
    </w:rPr>
  </w:style>
  <w:style w:type="paragraph" w:customStyle="1" w:styleId="xl89">
    <w:name w:val="xl89"/>
    <w:basedOn w:val="a2"/>
    <w:rsid w:val="00C25FE2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adjustRightInd/>
      <w:spacing w:before="100" w:beforeAutospacing="1" w:after="100" w:afterAutospacing="1" w:line="240" w:lineRule="auto"/>
      <w:ind w:firstLine="0"/>
      <w:jc w:val="left"/>
      <w:textAlignment w:val="auto"/>
    </w:pPr>
    <w:rPr>
      <w:snapToGrid/>
      <w:color w:val="000000"/>
      <w:sz w:val="16"/>
      <w:szCs w:val="16"/>
    </w:rPr>
  </w:style>
  <w:style w:type="paragraph" w:customStyle="1" w:styleId="xl90">
    <w:name w:val="xl90"/>
    <w:basedOn w:val="a2"/>
    <w:rsid w:val="00C25FE2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snapToGrid/>
      <w:color w:val="000000"/>
      <w:sz w:val="18"/>
      <w:szCs w:val="18"/>
    </w:rPr>
  </w:style>
  <w:style w:type="paragraph" w:customStyle="1" w:styleId="xl91">
    <w:name w:val="xl91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snapToGrid/>
      <w:color w:val="000000"/>
      <w:sz w:val="18"/>
      <w:szCs w:val="18"/>
    </w:rPr>
  </w:style>
  <w:style w:type="paragraph" w:customStyle="1" w:styleId="xl92">
    <w:name w:val="xl92"/>
    <w:basedOn w:val="a2"/>
    <w:rsid w:val="00C25FE2"/>
    <w:pPr>
      <w:widowControl/>
      <w:adjustRightInd/>
      <w:spacing w:before="100" w:beforeAutospacing="1" w:after="100" w:afterAutospacing="1" w:line="240" w:lineRule="auto"/>
      <w:ind w:firstLine="0"/>
      <w:jc w:val="left"/>
      <w:textAlignment w:val="auto"/>
    </w:pPr>
    <w:rPr>
      <w:snapToGrid/>
      <w:sz w:val="24"/>
      <w:szCs w:val="24"/>
    </w:rPr>
  </w:style>
  <w:style w:type="paragraph" w:customStyle="1" w:styleId="xl93">
    <w:name w:val="xl93"/>
    <w:basedOn w:val="a2"/>
    <w:rsid w:val="00C25FE2"/>
    <w:pPr>
      <w:widowControl/>
      <w:adjustRightInd/>
      <w:spacing w:before="100" w:beforeAutospacing="1" w:after="100" w:afterAutospacing="1" w:line="240" w:lineRule="auto"/>
      <w:ind w:firstLine="0"/>
      <w:jc w:val="center"/>
      <w:textAlignment w:val="auto"/>
    </w:pPr>
    <w:rPr>
      <w:snapToGrid/>
      <w:sz w:val="24"/>
      <w:szCs w:val="24"/>
    </w:rPr>
  </w:style>
  <w:style w:type="paragraph" w:customStyle="1" w:styleId="xl94">
    <w:name w:val="xl94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right"/>
      <w:textAlignment w:val="auto"/>
    </w:pPr>
    <w:rPr>
      <w:snapToGrid/>
      <w:color w:val="000000"/>
      <w:sz w:val="18"/>
      <w:szCs w:val="18"/>
    </w:rPr>
  </w:style>
  <w:style w:type="paragraph" w:customStyle="1" w:styleId="xl95">
    <w:name w:val="xl95"/>
    <w:basedOn w:val="a2"/>
    <w:rsid w:val="00C25FE2"/>
    <w:pPr>
      <w:widowControl/>
      <w:pBdr>
        <w:top w:val="single" w:sz="4" w:space="0" w:color="auto"/>
      </w:pBdr>
      <w:adjustRightInd/>
      <w:spacing w:before="100" w:beforeAutospacing="1" w:after="100" w:afterAutospacing="1" w:line="240" w:lineRule="auto"/>
      <w:ind w:firstLine="0"/>
      <w:jc w:val="center"/>
      <w:textAlignment w:val="auto"/>
    </w:pPr>
    <w:rPr>
      <w:snapToGrid/>
      <w:sz w:val="24"/>
      <w:szCs w:val="24"/>
    </w:rPr>
  </w:style>
  <w:style w:type="paragraph" w:customStyle="1" w:styleId="xl96">
    <w:name w:val="xl96"/>
    <w:basedOn w:val="a2"/>
    <w:rsid w:val="00C25FE2"/>
    <w:pPr>
      <w:widowControl/>
      <w:adjustRightInd/>
      <w:spacing w:before="100" w:beforeAutospacing="1" w:after="100" w:afterAutospacing="1" w:line="240" w:lineRule="auto"/>
      <w:ind w:firstLine="0"/>
      <w:jc w:val="left"/>
      <w:textAlignment w:val="auto"/>
    </w:pPr>
    <w:rPr>
      <w:b/>
      <w:bCs/>
      <w:snapToGrid/>
      <w:sz w:val="24"/>
      <w:szCs w:val="24"/>
    </w:rPr>
  </w:style>
  <w:style w:type="paragraph" w:customStyle="1" w:styleId="xl97">
    <w:name w:val="xl97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left"/>
      <w:textAlignment w:val="auto"/>
    </w:pPr>
    <w:rPr>
      <w:snapToGrid/>
      <w:sz w:val="24"/>
      <w:szCs w:val="24"/>
    </w:rPr>
  </w:style>
  <w:style w:type="paragraph" w:customStyle="1" w:styleId="xl98">
    <w:name w:val="xl98"/>
    <w:basedOn w:val="a2"/>
    <w:rsid w:val="00C25FE2"/>
    <w:pPr>
      <w:widowControl/>
      <w:pBdr>
        <w:bottom w:val="single" w:sz="4" w:space="0" w:color="000000"/>
        <w:right w:val="single" w:sz="4" w:space="0" w:color="000000"/>
      </w:pBdr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snapToGrid/>
      <w:sz w:val="24"/>
      <w:szCs w:val="24"/>
    </w:rPr>
  </w:style>
  <w:style w:type="paragraph" w:customStyle="1" w:styleId="xl99">
    <w:name w:val="xl99"/>
    <w:basedOn w:val="a2"/>
    <w:rsid w:val="00C25FE2"/>
    <w:pPr>
      <w:widowControl/>
      <w:pBdr>
        <w:top w:val="single" w:sz="4" w:space="0" w:color="000000"/>
        <w:bottom w:val="single" w:sz="4" w:space="0" w:color="000000"/>
        <w:right w:val="single" w:sz="4" w:space="0" w:color="000000"/>
      </w:pBdr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snapToGrid/>
      <w:sz w:val="24"/>
      <w:szCs w:val="24"/>
    </w:rPr>
  </w:style>
  <w:style w:type="paragraph" w:customStyle="1" w:styleId="xl100">
    <w:name w:val="xl100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snapToGrid/>
      <w:sz w:val="24"/>
      <w:szCs w:val="24"/>
    </w:rPr>
  </w:style>
  <w:style w:type="paragraph" w:customStyle="1" w:styleId="xl101">
    <w:name w:val="xl101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snapToGrid/>
      <w:color w:val="000000"/>
      <w:sz w:val="18"/>
      <w:szCs w:val="18"/>
    </w:rPr>
  </w:style>
  <w:style w:type="paragraph" w:customStyle="1" w:styleId="xl102">
    <w:name w:val="xl102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snapToGrid/>
      <w:color w:val="000000"/>
      <w:sz w:val="18"/>
      <w:szCs w:val="18"/>
    </w:rPr>
  </w:style>
  <w:style w:type="paragraph" w:customStyle="1" w:styleId="xl103">
    <w:name w:val="xl103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right"/>
      <w:textAlignment w:val="center"/>
    </w:pPr>
    <w:rPr>
      <w:snapToGrid/>
      <w:color w:val="000000"/>
      <w:sz w:val="16"/>
      <w:szCs w:val="16"/>
    </w:rPr>
  </w:style>
  <w:style w:type="paragraph" w:customStyle="1" w:styleId="xl104">
    <w:name w:val="xl104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right"/>
      <w:textAlignment w:val="auto"/>
    </w:pPr>
    <w:rPr>
      <w:snapToGrid/>
      <w:sz w:val="24"/>
      <w:szCs w:val="24"/>
    </w:rPr>
  </w:style>
  <w:style w:type="paragraph" w:customStyle="1" w:styleId="xl105">
    <w:name w:val="xl105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right"/>
      <w:textAlignment w:val="center"/>
    </w:pPr>
    <w:rPr>
      <w:snapToGrid/>
      <w:color w:val="000000"/>
      <w:sz w:val="16"/>
      <w:szCs w:val="16"/>
    </w:rPr>
  </w:style>
  <w:style w:type="paragraph" w:customStyle="1" w:styleId="xl106">
    <w:name w:val="xl106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napToGrid/>
      <w:sz w:val="24"/>
      <w:szCs w:val="24"/>
    </w:rPr>
  </w:style>
  <w:style w:type="paragraph" w:customStyle="1" w:styleId="xl107">
    <w:name w:val="xl107"/>
    <w:basedOn w:val="a2"/>
    <w:rsid w:val="00C25FE2"/>
    <w:pPr>
      <w:widowControl/>
      <w:pBdr>
        <w:top w:val="single" w:sz="4" w:space="0" w:color="auto"/>
        <w:bottom w:val="single" w:sz="4" w:space="0" w:color="auto"/>
      </w:pBdr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napToGrid/>
      <w:sz w:val="24"/>
      <w:szCs w:val="24"/>
    </w:rPr>
  </w:style>
  <w:style w:type="paragraph" w:customStyle="1" w:styleId="xl108">
    <w:name w:val="xl108"/>
    <w:basedOn w:val="a2"/>
    <w:rsid w:val="00C25FE2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napToGrid/>
      <w:sz w:val="24"/>
      <w:szCs w:val="24"/>
    </w:rPr>
  </w:style>
  <w:style w:type="paragraph" w:customStyle="1" w:styleId="xl109">
    <w:name w:val="xl109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djustRightInd/>
      <w:spacing w:before="100" w:beforeAutospacing="1" w:after="100" w:afterAutospacing="1" w:line="240" w:lineRule="auto"/>
      <w:ind w:firstLine="0"/>
      <w:textAlignment w:val="center"/>
    </w:pPr>
    <w:rPr>
      <w:snapToGrid/>
      <w:sz w:val="18"/>
      <w:szCs w:val="18"/>
    </w:rPr>
  </w:style>
  <w:style w:type="paragraph" w:customStyle="1" w:styleId="xl110">
    <w:name w:val="xl110"/>
    <w:basedOn w:val="a2"/>
    <w:rsid w:val="00C25FE2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textAlignment w:val="center"/>
    </w:pPr>
    <w:rPr>
      <w:snapToGrid/>
      <w:sz w:val="18"/>
      <w:szCs w:val="18"/>
    </w:rPr>
  </w:style>
  <w:style w:type="paragraph" w:customStyle="1" w:styleId="xl111">
    <w:name w:val="xl111"/>
    <w:basedOn w:val="a2"/>
    <w:rsid w:val="00C25FE2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adjustRightInd/>
      <w:spacing w:before="100" w:beforeAutospacing="1" w:after="100" w:afterAutospacing="1" w:line="240" w:lineRule="auto"/>
      <w:ind w:firstLine="0"/>
      <w:textAlignment w:val="center"/>
    </w:pPr>
    <w:rPr>
      <w:snapToGrid/>
      <w:color w:val="000000"/>
      <w:sz w:val="18"/>
      <w:szCs w:val="18"/>
    </w:rPr>
  </w:style>
  <w:style w:type="paragraph" w:customStyle="1" w:styleId="xl112">
    <w:name w:val="xl112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textAlignment w:val="auto"/>
    </w:pPr>
    <w:rPr>
      <w:snapToGrid/>
      <w:sz w:val="18"/>
      <w:szCs w:val="18"/>
    </w:rPr>
  </w:style>
  <w:style w:type="paragraph" w:styleId="aa">
    <w:name w:val="List Paragraph"/>
    <w:basedOn w:val="a2"/>
    <w:uiPriority w:val="34"/>
    <w:qFormat/>
    <w:rsid w:val="00ED37E8"/>
    <w:pPr>
      <w:widowControl/>
      <w:adjustRightInd/>
      <w:spacing w:after="200" w:line="276" w:lineRule="auto"/>
      <w:ind w:left="720" w:firstLine="0"/>
      <w:contextualSpacing/>
      <w:jc w:val="left"/>
      <w:textAlignment w:val="auto"/>
    </w:pPr>
    <w:rPr>
      <w:rFonts w:asciiTheme="minorHAnsi" w:eastAsiaTheme="minorHAnsi" w:hAnsiTheme="minorHAnsi" w:cstheme="minorBidi"/>
      <w:snapToGrid/>
      <w:sz w:val="22"/>
      <w:szCs w:val="22"/>
      <w:lang w:eastAsia="en-US"/>
    </w:rPr>
  </w:style>
  <w:style w:type="table" w:styleId="ab">
    <w:name w:val="Table Grid"/>
    <w:basedOn w:val="a4"/>
    <w:uiPriority w:val="59"/>
    <w:rsid w:val="00ED37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2"/>
    <w:link w:val="ad"/>
    <w:uiPriority w:val="99"/>
    <w:unhideWhenUsed/>
    <w:rsid w:val="00285F0E"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Верхний колонтитул Знак"/>
    <w:basedOn w:val="a3"/>
    <w:link w:val="ac"/>
    <w:uiPriority w:val="99"/>
    <w:rsid w:val="00285F0E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e">
    <w:name w:val="footer"/>
    <w:basedOn w:val="a2"/>
    <w:link w:val="af"/>
    <w:uiPriority w:val="99"/>
    <w:unhideWhenUsed/>
    <w:rsid w:val="005F005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Нижний колонтитул Знак"/>
    <w:basedOn w:val="a3"/>
    <w:link w:val="ae"/>
    <w:uiPriority w:val="99"/>
    <w:rsid w:val="005F005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Balloon Text"/>
    <w:basedOn w:val="a2"/>
    <w:link w:val="af1"/>
    <w:uiPriority w:val="99"/>
    <w:semiHidden/>
    <w:unhideWhenUsed/>
    <w:rsid w:val="00BF738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3"/>
    <w:link w:val="af0"/>
    <w:uiPriority w:val="99"/>
    <w:semiHidden/>
    <w:rsid w:val="00BF7388"/>
    <w:rPr>
      <w:rFonts w:ascii="Tahoma" w:eastAsia="Times New Roman" w:hAnsi="Tahoma" w:cs="Tahoma"/>
      <w:snapToGrid w:val="0"/>
      <w:sz w:val="16"/>
      <w:szCs w:val="16"/>
      <w:lang w:eastAsia="ru-RU"/>
    </w:rPr>
  </w:style>
  <w:style w:type="table" w:customStyle="1" w:styleId="12">
    <w:name w:val="Сетка таблицы1"/>
    <w:basedOn w:val="a4"/>
    <w:next w:val="ab"/>
    <w:uiPriority w:val="59"/>
    <w:rsid w:val="00CC2D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annotation reference"/>
    <w:basedOn w:val="a3"/>
    <w:uiPriority w:val="99"/>
    <w:semiHidden/>
    <w:unhideWhenUsed/>
    <w:rsid w:val="005F735E"/>
    <w:rPr>
      <w:sz w:val="16"/>
      <w:szCs w:val="16"/>
    </w:rPr>
  </w:style>
  <w:style w:type="paragraph" w:styleId="af3">
    <w:name w:val="annotation text"/>
    <w:basedOn w:val="a2"/>
    <w:link w:val="af4"/>
    <w:uiPriority w:val="99"/>
    <w:semiHidden/>
    <w:unhideWhenUsed/>
    <w:rsid w:val="005F735E"/>
    <w:pPr>
      <w:spacing w:line="240" w:lineRule="auto"/>
    </w:pPr>
    <w:rPr>
      <w:sz w:val="20"/>
    </w:rPr>
  </w:style>
  <w:style w:type="character" w:customStyle="1" w:styleId="af4">
    <w:name w:val="Текст примечания Знак"/>
    <w:basedOn w:val="a3"/>
    <w:link w:val="af3"/>
    <w:uiPriority w:val="99"/>
    <w:semiHidden/>
    <w:rsid w:val="005F735E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5F735E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5F735E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f7">
    <w:name w:val="Normal (Web)"/>
    <w:basedOn w:val="a2"/>
    <w:uiPriority w:val="99"/>
    <w:unhideWhenUsed/>
    <w:rsid w:val="006F1597"/>
    <w:pPr>
      <w:widowControl/>
      <w:adjustRightInd/>
      <w:spacing w:before="100" w:beforeAutospacing="1" w:after="100" w:afterAutospacing="1" w:line="240" w:lineRule="auto"/>
      <w:ind w:firstLine="0"/>
      <w:jc w:val="left"/>
      <w:textAlignment w:val="auto"/>
    </w:pPr>
    <w:rPr>
      <w:snapToGrid/>
      <w:sz w:val="24"/>
      <w:szCs w:val="24"/>
    </w:rPr>
  </w:style>
  <w:style w:type="character" w:styleId="af8">
    <w:name w:val="Strong"/>
    <w:basedOn w:val="a3"/>
    <w:uiPriority w:val="22"/>
    <w:qFormat/>
    <w:rsid w:val="006F1597"/>
    <w:rPr>
      <w:b/>
      <w:bCs/>
    </w:rPr>
  </w:style>
  <w:style w:type="character" w:customStyle="1" w:styleId="apple-converted-space">
    <w:name w:val="apple-converted-space"/>
    <w:basedOn w:val="a3"/>
    <w:rsid w:val="008A50A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E625A2"/>
    <w:pPr>
      <w:widowControl w:val="0"/>
      <w:adjustRightInd w:val="0"/>
      <w:spacing w:after="0" w:line="360" w:lineRule="auto"/>
      <w:ind w:firstLine="567"/>
      <w:jc w:val="both"/>
      <w:textAlignment w:val="baseline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h1,1,I"/>
    <w:basedOn w:val="a2"/>
    <w:next w:val="a2"/>
    <w:link w:val="10"/>
    <w:qFormat/>
    <w:rsid w:val="00E625A2"/>
    <w:pPr>
      <w:keepNext/>
      <w:keepLines/>
      <w:pageBreakBefore/>
      <w:numPr>
        <w:numId w:val="1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h2,h21,5,Заголовок пункта (1.1),222,Reset numbering,H2,H2 Знак,Заголовок 21,Level 2 Topic Heading,H21,Major,2,Heading 2 Hidden,CHS,H2-Heading 2,l2,Header2,22,heading2,list2,A,A.B.C.,list 2,Heading2,Heading Indent No L2"/>
    <w:basedOn w:val="a2"/>
    <w:next w:val="a2"/>
    <w:link w:val="20"/>
    <w:qFormat/>
    <w:rsid w:val="00E625A2"/>
    <w:pPr>
      <w:keepNext/>
      <w:numPr>
        <w:ilvl w:val="1"/>
        <w:numId w:val="1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h1 Знак,1 Знак"/>
    <w:basedOn w:val="a3"/>
    <w:link w:val="1"/>
    <w:rsid w:val="00E625A2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Level 2 Topic Heading Знак,H21 Знак,Major Знак,2 Знак,Heading 2 Hidden Знак,CHS Знак,H2-Heading 2 Знак,l2 Знак"/>
    <w:basedOn w:val="a3"/>
    <w:link w:val="2"/>
    <w:rsid w:val="00E625A2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2"/>
    <w:link w:val="11"/>
    <w:rsid w:val="00E625A2"/>
    <w:pPr>
      <w:numPr>
        <w:ilvl w:val="2"/>
        <w:numId w:val="1"/>
      </w:numPr>
    </w:pPr>
  </w:style>
  <w:style w:type="paragraph" w:customStyle="1" w:styleId="a0">
    <w:name w:val="Подпункт"/>
    <w:basedOn w:val="a"/>
    <w:rsid w:val="00E625A2"/>
    <w:pPr>
      <w:numPr>
        <w:ilvl w:val="3"/>
      </w:numPr>
      <w:tabs>
        <w:tab w:val="clear" w:pos="1134"/>
        <w:tab w:val="num" w:pos="360"/>
      </w:tabs>
    </w:pPr>
  </w:style>
  <w:style w:type="paragraph" w:customStyle="1" w:styleId="a1">
    <w:name w:val="Подподпункт"/>
    <w:basedOn w:val="a0"/>
    <w:rsid w:val="00E625A2"/>
    <w:pPr>
      <w:numPr>
        <w:ilvl w:val="4"/>
      </w:numPr>
      <w:tabs>
        <w:tab w:val="clear" w:pos="1701"/>
        <w:tab w:val="num" w:pos="360"/>
      </w:tabs>
    </w:pPr>
  </w:style>
  <w:style w:type="paragraph" w:styleId="a6">
    <w:name w:val="Title"/>
    <w:basedOn w:val="a2"/>
    <w:link w:val="a7"/>
    <w:uiPriority w:val="99"/>
    <w:qFormat/>
    <w:rsid w:val="00E625A2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7">
    <w:name w:val="Название Знак"/>
    <w:basedOn w:val="a3"/>
    <w:link w:val="a6"/>
    <w:uiPriority w:val="99"/>
    <w:rsid w:val="00E625A2"/>
    <w:rPr>
      <w:rFonts w:ascii="Arial" w:eastAsia="Times New Roman" w:hAnsi="Arial" w:cs="Arial"/>
      <w:b/>
      <w:bCs/>
      <w:snapToGrid w:val="0"/>
      <w:kern w:val="28"/>
      <w:sz w:val="32"/>
      <w:szCs w:val="32"/>
      <w:lang w:eastAsia="ru-RU"/>
    </w:rPr>
  </w:style>
  <w:style w:type="numbering" w:customStyle="1" w:styleId="5">
    <w:name w:val="Стиль многоуровневый5"/>
    <w:rsid w:val="00E625A2"/>
    <w:pPr>
      <w:numPr>
        <w:numId w:val="1"/>
      </w:numPr>
    </w:pPr>
  </w:style>
  <w:style w:type="character" w:customStyle="1" w:styleId="11">
    <w:name w:val="Пункт Знак1"/>
    <w:basedOn w:val="a3"/>
    <w:link w:val="a"/>
    <w:rsid w:val="00E625A2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8">
    <w:name w:val="Hyperlink"/>
    <w:basedOn w:val="a3"/>
    <w:uiPriority w:val="99"/>
    <w:semiHidden/>
    <w:unhideWhenUsed/>
    <w:rsid w:val="00C25FE2"/>
    <w:rPr>
      <w:color w:val="0000FF"/>
      <w:u w:val="single"/>
    </w:rPr>
  </w:style>
  <w:style w:type="character" w:styleId="a9">
    <w:name w:val="FollowedHyperlink"/>
    <w:basedOn w:val="a3"/>
    <w:uiPriority w:val="99"/>
    <w:semiHidden/>
    <w:unhideWhenUsed/>
    <w:rsid w:val="00C25FE2"/>
    <w:rPr>
      <w:color w:val="800080"/>
      <w:u w:val="single"/>
    </w:rPr>
  </w:style>
  <w:style w:type="paragraph" w:customStyle="1" w:styleId="xl66">
    <w:name w:val="xl66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left"/>
      <w:textAlignment w:val="auto"/>
    </w:pPr>
    <w:rPr>
      <w:snapToGrid/>
      <w:sz w:val="18"/>
      <w:szCs w:val="18"/>
    </w:rPr>
  </w:style>
  <w:style w:type="paragraph" w:customStyle="1" w:styleId="xl67">
    <w:name w:val="xl67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left"/>
      <w:textAlignment w:val="auto"/>
    </w:pPr>
    <w:rPr>
      <w:snapToGrid/>
      <w:sz w:val="18"/>
      <w:szCs w:val="18"/>
    </w:rPr>
  </w:style>
  <w:style w:type="paragraph" w:customStyle="1" w:styleId="xl68">
    <w:name w:val="xl68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snapToGrid/>
      <w:sz w:val="18"/>
      <w:szCs w:val="18"/>
    </w:rPr>
  </w:style>
  <w:style w:type="paragraph" w:customStyle="1" w:styleId="xl69">
    <w:name w:val="xl69"/>
    <w:basedOn w:val="a2"/>
    <w:rsid w:val="00C25FE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snapToGrid/>
      <w:sz w:val="18"/>
      <w:szCs w:val="18"/>
    </w:rPr>
  </w:style>
  <w:style w:type="paragraph" w:customStyle="1" w:styleId="xl70">
    <w:name w:val="xl70"/>
    <w:basedOn w:val="a2"/>
    <w:rsid w:val="00C25FE2"/>
    <w:pPr>
      <w:widowControl/>
      <w:pBdr>
        <w:left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textAlignment w:val="center"/>
    </w:pPr>
    <w:rPr>
      <w:snapToGrid/>
      <w:sz w:val="18"/>
      <w:szCs w:val="18"/>
    </w:rPr>
  </w:style>
  <w:style w:type="paragraph" w:customStyle="1" w:styleId="xl71">
    <w:name w:val="xl71"/>
    <w:basedOn w:val="a2"/>
    <w:rsid w:val="00C25FE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textAlignment w:val="center"/>
    </w:pPr>
    <w:rPr>
      <w:snapToGrid/>
      <w:sz w:val="18"/>
      <w:szCs w:val="18"/>
    </w:rPr>
  </w:style>
  <w:style w:type="paragraph" w:customStyle="1" w:styleId="xl72">
    <w:name w:val="xl72"/>
    <w:basedOn w:val="a2"/>
    <w:rsid w:val="00C25FE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textAlignment w:val="center"/>
    </w:pPr>
    <w:rPr>
      <w:snapToGrid/>
      <w:sz w:val="18"/>
      <w:szCs w:val="18"/>
    </w:rPr>
  </w:style>
  <w:style w:type="paragraph" w:customStyle="1" w:styleId="xl73">
    <w:name w:val="xl73"/>
    <w:basedOn w:val="a2"/>
    <w:rsid w:val="00C25FE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snapToGrid/>
      <w:sz w:val="18"/>
      <w:szCs w:val="18"/>
    </w:rPr>
  </w:style>
  <w:style w:type="paragraph" w:customStyle="1" w:styleId="xl74">
    <w:name w:val="xl74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djustRightInd/>
      <w:spacing w:before="100" w:beforeAutospacing="1" w:after="100" w:afterAutospacing="1" w:line="240" w:lineRule="auto"/>
      <w:ind w:firstLine="0"/>
      <w:jc w:val="center"/>
      <w:textAlignment w:val="auto"/>
    </w:pPr>
    <w:rPr>
      <w:snapToGrid/>
      <w:sz w:val="18"/>
      <w:szCs w:val="18"/>
    </w:rPr>
  </w:style>
  <w:style w:type="paragraph" w:customStyle="1" w:styleId="xl75">
    <w:name w:val="xl75"/>
    <w:basedOn w:val="a2"/>
    <w:rsid w:val="00C25FE2"/>
    <w:pPr>
      <w:widowControl/>
      <w:pBdr>
        <w:top w:val="single" w:sz="4" w:space="0" w:color="auto"/>
        <w:bottom w:val="single" w:sz="4" w:space="0" w:color="auto"/>
      </w:pBdr>
      <w:adjustRightInd/>
      <w:spacing w:before="100" w:beforeAutospacing="1" w:after="100" w:afterAutospacing="1" w:line="240" w:lineRule="auto"/>
      <w:ind w:firstLine="0"/>
      <w:jc w:val="center"/>
      <w:textAlignment w:val="auto"/>
    </w:pPr>
    <w:rPr>
      <w:snapToGrid/>
      <w:sz w:val="18"/>
      <w:szCs w:val="18"/>
    </w:rPr>
  </w:style>
  <w:style w:type="paragraph" w:customStyle="1" w:styleId="xl76">
    <w:name w:val="xl76"/>
    <w:basedOn w:val="a2"/>
    <w:rsid w:val="00C25FE2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center"/>
      <w:textAlignment w:val="auto"/>
    </w:pPr>
    <w:rPr>
      <w:snapToGrid/>
      <w:sz w:val="18"/>
      <w:szCs w:val="18"/>
    </w:rPr>
  </w:style>
  <w:style w:type="paragraph" w:customStyle="1" w:styleId="xl77">
    <w:name w:val="xl77"/>
    <w:basedOn w:val="a2"/>
    <w:rsid w:val="00C25FE2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snapToGrid/>
      <w:color w:val="000000"/>
      <w:sz w:val="18"/>
      <w:szCs w:val="18"/>
    </w:rPr>
  </w:style>
  <w:style w:type="paragraph" w:customStyle="1" w:styleId="xl78">
    <w:name w:val="xl78"/>
    <w:basedOn w:val="a2"/>
    <w:rsid w:val="00C25FE2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snapToGrid/>
      <w:color w:val="000000"/>
      <w:sz w:val="18"/>
      <w:szCs w:val="18"/>
    </w:rPr>
  </w:style>
  <w:style w:type="paragraph" w:customStyle="1" w:styleId="xl79">
    <w:name w:val="xl79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center"/>
      <w:textAlignment w:val="auto"/>
    </w:pPr>
    <w:rPr>
      <w:snapToGrid/>
      <w:sz w:val="24"/>
      <w:szCs w:val="24"/>
    </w:rPr>
  </w:style>
  <w:style w:type="paragraph" w:customStyle="1" w:styleId="xl80">
    <w:name w:val="xl80"/>
    <w:basedOn w:val="a2"/>
    <w:rsid w:val="00C25FE2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snapToGrid/>
      <w:color w:val="000000"/>
      <w:sz w:val="18"/>
      <w:szCs w:val="18"/>
    </w:rPr>
  </w:style>
  <w:style w:type="paragraph" w:customStyle="1" w:styleId="xl81">
    <w:name w:val="xl81"/>
    <w:basedOn w:val="a2"/>
    <w:rsid w:val="00C25FE2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snapToGrid/>
      <w:color w:val="000000"/>
      <w:sz w:val="18"/>
      <w:szCs w:val="18"/>
    </w:rPr>
  </w:style>
  <w:style w:type="paragraph" w:customStyle="1" w:styleId="xl82">
    <w:name w:val="xl82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left"/>
      <w:textAlignment w:val="auto"/>
    </w:pPr>
    <w:rPr>
      <w:snapToGrid/>
      <w:color w:val="000000"/>
      <w:sz w:val="18"/>
      <w:szCs w:val="18"/>
    </w:rPr>
  </w:style>
  <w:style w:type="paragraph" w:customStyle="1" w:styleId="xl83">
    <w:name w:val="xl83"/>
    <w:basedOn w:val="a2"/>
    <w:rsid w:val="00C25FE2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djustRightInd/>
      <w:spacing w:before="100" w:beforeAutospacing="1" w:after="100" w:afterAutospacing="1" w:line="240" w:lineRule="auto"/>
      <w:ind w:firstLine="0"/>
      <w:textAlignment w:val="center"/>
    </w:pPr>
    <w:rPr>
      <w:snapToGrid/>
      <w:color w:val="000000"/>
      <w:sz w:val="18"/>
      <w:szCs w:val="18"/>
    </w:rPr>
  </w:style>
  <w:style w:type="paragraph" w:customStyle="1" w:styleId="xl84">
    <w:name w:val="xl84"/>
    <w:basedOn w:val="a2"/>
    <w:rsid w:val="00C25FE2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adjustRightInd/>
      <w:spacing w:before="100" w:beforeAutospacing="1" w:after="100" w:afterAutospacing="1" w:line="240" w:lineRule="auto"/>
      <w:ind w:firstLine="0"/>
      <w:jc w:val="left"/>
      <w:textAlignment w:val="top"/>
    </w:pPr>
    <w:rPr>
      <w:snapToGrid/>
      <w:sz w:val="18"/>
      <w:szCs w:val="18"/>
    </w:rPr>
  </w:style>
  <w:style w:type="paragraph" w:customStyle="1" w:styleId="xl85">
    <w:name w:val="xl85"/>
    <w:basedOn w:val="a2"/>
    <w:rsid w:val="00C25FE2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snapToGrid/>
      <w:color w:val="000000"/>
      <w:sz w:val="18"/>
      <w:szCs w:val="18"/>
    </w:rPr>
  </w:style>
  <w:style w:type="paragraph" w:customStyle="1" w:styleId="xl86">
    <w:name w:val="xl86"/>
    <w:basedOn w:val="a2"/>
    <w:rsid w:val="00C25FE2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snapToGrid/>
      <w:color w:val="000000"/>
      <w:sz w:val="18"/>
      <w:szCs w:val="18"/>
    </w:rPr>
  </w:style>
  <w:style w:type="paragraph" w:customStyle="1" w:styleId="xl87">
    <w:name w:val="xl87"/>
    <w:basedOn w:val="a2"/>
    <w:rsid w:val="00C25FE2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adjustRightInd/>
      <w:spacing w:before="100" w:beforeAutospacing="1" w:after="100" w:afterAutospacing="1" w:line="240" w:lineRule="auto"/>
      <w:ind w:firstLine="0"/>
      <w:jc w:val="right"/>
      <w:textAlignment w:val="center"/>
    </w:pPr>
    <w:rPr>
      <w:snapToGrid/>
      <w:color w:val="000000"/>
      <w:sz w:val="16"/>
      <w:szCs w:val="16"/>
    </w:rPr>
  </w:style>
  <w:style w:type="paragraph" w:customStyle="1" w:styleId="xl88">
    <w:name w:val="xl88"/>
    <w:basedOn w:val="a2"/>
    <w:rsid w:val="00C25FE2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adjustRightInd/>
      <w:spacing w:before="100" w:beforeAutospacing="1" w:after="100" w:afterAutospacing="1" w:line="240" w:lineRule="auto"/>
      <w:ind w:firstLine="0"/>
      <w:jc w:val="left"/>
      <w:textAlignment w:val="auto"/>
    </w:pPr>
    <w:rPr>
      <w:snapToGrid/>
      <w:color w:val="000000"/>
      <w:sz w:val="16"/>
      <w:szCs w:val="16"/>
    </w:rPr>
  </w:style>
  <w:style w:type="paragraph" w:customStyle="1" w:styleId="xl89">
    <w:name w:val="xl89"/>
    <w:basedOn w:val="a2"/>
    <w:rsid w:val="00C25FE2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adjustRightInd/>
      <w:spacing w:before="100" w:beforeAutospacing="1" w:after="100" w:afterAutospacing="1" w:line="240" w:lineRule="auto"/>
      <w:ind w:firstLine="0"/>
      <w:jc w:val="left"/>
      <w:textAlignment w:val="auto"/>
    </w:pPr>
    <w:rPr>
      <w:snapToGrid/>
      <w:color w:val="000000"/>
      <w:sz w:val="16"/>
      <w:szCs w:val="16"/>
    </w:rPr>
  </w:style>
  <w:style w:type="paragraph" w:customStyle="1" w:styleId="xl90">
    <w:name w:val="xl90"/>
    <w:basedOn w:val="a2"/>
    <w:rsid w:val="00C25FE2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snapToGrid/>
      <w:color w:val="000000"/>
      <w:sz w:val="18"/>
      <w:szCs w:val="18"/>
    </w:rPr>
  </w:style>
  <w:style w:type="paragraph" w:customStyle="1" w:styleId="xl91">
    <w:name w:val="xl91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snapToGrid/>
      <w:color w:val="000000"/>
      <w:sz w:val="18"/>
      <w:szCs w:val="18"/>
    </w:rPr>
  </w:style>
  <w:style w:type="paragraph" w:customStyle="1" w:styleId="xl92">
    <w:name w:val="xl92"/>
    <w:basedOn w:val="a2"/>
    <w:rsid w:val="00C25FE2"/>
    <w:pPr>
      <w:widowControl/>
      <w:adjustRightInd/>
      <w:spacing w:before="100" w:beforeAutospacing="1" w:after="100" w:afterAutospacing="1" w:line="240" w:lineRule="auto"/>
      <w:ind w:firstLine="0"/>
      <w:jc w:val="left"/>
      <w:textAlignment w:val="auto"/>
    </w:pPr>
    <w:rPr>
      <w:snapToGrid/>
      <w:sz w:val="24"/>
      <w:szCs w:val="24"/>
    </w:rPr>
  </w:style>
  <w:style w:type="paragraph" w:customStyle="1" w:styleId="xl93">
    <w:name w:val="xl93"/>
    <w:basedOn w:val="a2"/>
    <w:rsid w:val="00C25FE2"/>
    <w:pPr>
      <w:widowControl/>
      <w:adjustRightInd/>
      <w:spacing w:before="100" w:beforeAutospacing="1" w:after="100" w:afterAutospacing="1" w:line="240" w:lineRule="auto"/>
      <w:ind w:firstLine="0"/>
      <w:jc w:val="center"/>
      <w:textAlignment w:val="auto"/>
    </w:pPr>
    <w:rPr>
      <w:snapToGrid/>
      <w:sz w:val="24"/>
      <w:szCs w:val="24"/>
    </w:rPr>
  </w:style>
  <w:style w:type="paragraph" w:customStyle="1" w:styleId="xl94">
    <w:name w:val="xl94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right"/>
      <w:textAlignment w:val="auto"/>
    </w:pPr>
    <w:rPr>
      <w:snapToGrid/>
      <w:color w:val="000000"/>
      <w:sz w:val="18"/>
      <w:szCs w:val="18"/>
    </w:rPr>
  </w:style>
  <w:style w:type="paragraph" w:customStyle="1" w:styleId="xl95">
    <w:name w:val="xl95"/>
    <w:basedOn w:val="a2"/>
    <w:rsid w:val="00C25FE2"/>
    <w:pPr>
      <w:widowControl/>
      <w:pBdr>
        <w:top w:val="single" w:sz="4" w:space="0" w:color="auto"/>
      </w:pBdr>
      <w:adjustRightInd/>
      <w:spacing w:before="100" w:beforeAutospacing="1" w:after="100" w:afterAutospacing="1" w:line="240" w:lineRule="auto"/>
      <w:ind w:firstLine="0"/>
      <w:jc w:val="center"/>
      <w:textAlignment w:val="auto"/>
    </w:pPr>
    <w:rPr>
      <w:snapToGrid/>
      <w:sz w:val="24"/>
      <w:szCs w:val="24"/>
    </w:rPr>
  </w:style>
  <w:style w:type="paragraph" w:customStyle="1" w:styleId="xl96">
    <w:name w:val="xl96"/>
    <w:basedOn w:val="a2"/>
    <w:rsid w:val="00C25FE2"/>
    <w:pPr>
      <w:widowControl/>
      <w:adjustRightInd/>
      <w:spacing w:before="100" w:beforeAutospacing="1" w:after="100" w:afterAutospacing="1" w:line="240" w:lineRule="auto"/>
      <w:ind w:firstLine="0"/>
      <w:jc w:val="left"/>
      <w:textAlignment w:val="auto"/>
    </w:pPr>
    <w:rPr>
      <w:b/>
      <w:bCs/>
      <w:snapToGrid/>
      <w:sz w:val="24"/>
      <w:szCs w:val="24"/>
    </w:rPr>
  </w:style>
  <w:style w:type="paragraph" w:customStyle="1" w:styleId="xl97">
    <w:name w:val="xl97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left"/>
      <w:textAlignment w:val="auto"/>
    </w:pPr>
    <w:rPr>
      <w:snapToGrid/>
      <w:sz w:val="24"/>
      <w:szCs w:val="24"/>
    </w:rPr>
  </w:style>
  <w:style w:type="paragraph" w:customStyle="1" w:styleId="xl98">
    <w:name w:val="xl98"/>
    <w:basedOn w:val="a2"/>
    <w:rsid w:val="00C25FE2"/>
    <w:pPr>
      <w:widowControl/>
      <w:pBdr>
        <w:bottom w:val="single" w:sz="4" w:space="0" w:color="000000"/>
        <w:right w:val="single" w:sz="4" w:space="0" w:color="000000"/>
      </w:pBdr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snapToGrid/>
      <w:sz w:val="24"/>
      <w:szCs w:val="24"/>
    </w:rPr>
  </w:style>
  <w:style w:type="paragraph" w:customStyle="1" w:styleId="xl99">
    <w:name w:val="xl99"/>
    <w:basedOn w:val="a2"/>
    <w:rsid w:val="00C25FE2"/>
    <w:pPr>
      <w:widowControl/>
      <w:pBdr>
        <w:top w:val="single" w:sz="4" w:space="0" w:color="000000"/>
        <w:bottom w:val="single" w:sz="4" w:space="0" w:color="000000"/>
        <w:right w:val="single" w:sz="4" w:space="0" w:color="000000"/>
      </w:pBdr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snapToGrid/>
      <w:sz w:val="24"/>
      <w:szCs w:val="24"/>
    </w:rPr>
  </w:style>
  <w:style w:type="paragraph" w:customStyle="1" w:styleId="xl100">
    <w:name w:val="xl100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snapToGrid/>
      <w:sz w:val="24"/>
      <w:szCs w:val="24"/>
    </w:rPr>
  </w:style>
  <w:style w:type="paragraph" w:customStyle="1" w:styleId="xl101">
    <w:name w:val="xl101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snapToGrid/>
      <w:color w:val="000000"/>
      <w:sz w:val="18"/>
      <w:szCs w:val="18"/>
    </w:rPr>
  </w:style>
  <w:style w:type="paragraph" w:customStyle="1" w:styleId="xl102">
    <w:name w:val="xl102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snapToGrid/>
      <w:color w:val="000000"/>
      <w:sz w:val="18"/>
      <w:szCs w:val="18"/>
    </w:rPr>
  </w:style>
  <w:style w:type="paragraph" w:customStyle="1" w:styleId="xl103">
    <w:name w:val="xl103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right"/>
      <w:textAlignment w:val="center"/>
    </w:pPr>
    <w:rPr>
      <w:snapToGrid/>
      <w:color w:val="000000"/>
      <w:sz w:val="16"/>
      <w:szCs w:val="16"/>
    </w:rPr>
  </w:style>
  <w:style w:type="paragraph" w:customStyle="1" w:styleId="xl104">
    <w:name w:val="xl104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right"/>
      <w:textAlignment w:val="auto"/>
    </w:pPr>
    <w:rPr>
      <w:snapToGrid/>
      <w:sz w:val="24"/>
      <w:szCs w:val="24"/>
    </w:rPr>
  </w:style>
  <w:style w:type="paragraph" w:customStyle="1" w:styleId="xl105">
    <w:name w:val="xl105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right"/>
      <w:textAlignment w:val="center"/>
    </w:pPr>
    <w:rPr>
      <w:snapToGrid/>
      <w:color w:val="000000"/>
      <w:sz w:val="16"/>
      <w:szCs w:val="16"/>
    </w:rPr>
  </w:style>
  <w:style w:type="paragraph" w:customStyle="1" w:styleId="xl106">
    <w:name w:val="xl106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napToGrid/>
      <w:sz w:val="24"/>
      <w:szCs w:val="24"/>
    </w:rPr>
  </w:style>
  <w:style w:type="paragraph" w:customStyle="1" w:styleId="xl107">
    <w:name w:val="xl107"/>
    <w:basedOn w:val="a2"/>
    <w:rsid w:val="00C25FE2"/>
    <w:pPr>
      <w:widowControl/>
      <w:pBdr>
        <w:top w:val="single" w:sz="4" w:space="0" w:color="auto"/>
        <w:bottom w:val="single" w:sz="4" w:space="0" w:color="auto"/>
      </w:pBdr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napToGrid/>
      <w:sz w:val="24"/>
      <w:szCs w:val="24"/>
    </w:rPr>
  </w:style>
  <w:style w:type="paragraph" w:customStyle="1" w:styleId="xl108">
    <w:name w:val="xl108"/>
    <w:basedOn w:val="a2"/>
    <w:rsid w:val="00C25FE2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napToGrid/>
      <w:sz w:val="24"/>
      <w:szCs w:val="24"/>
    </w:rPr>
  </w:style>
  <w:style w:type="paragraph" w:customStyle="1" w:styleId="xl109">
    <w:name w:val="xl109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djustRightInd/>
      <w:spacing w:before="100" w:beforeAutospacing="1" w:after="100" w:afterAutospacing="1" w:line="240" w:lineRule="auto"/>
      <w:ind w:firstLine="0"/>
      <w:textAlignment w:val="center"/>
    </w:pPr>
    <w:rPr>
      <w:snapToGrid/>
      <w:sz w:val="18"/>
      <w:szCs w:val="18"/>
    </w:rPr>
  </w:style>
  <w:style w:type="paragraph" w:customStyle="1" w:styleId="xl110">
    <w:name w:val="xl110"/>
    <w:basedOn w:val="a2"/>
    <w:rsid w:val="00C25FE2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textAlignment w:val="center"/>
    </w:pPr>
    <w:rPr>
      <w:snapToGrid/>
      <w:sz w:val="18"/>
      <w:szCs w:val="18"/>
    </w:rPr>
  </w:style>
  <w:style w:type="paragraph" w:customStyle="1" w:styleId="xl111">
    <w:name w:val="xl111"/>
    <w:basedOn w:val="a2"/>
    <w:rsid w:val="00C25FE2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adjustRightInd/>
      <w:spacing w:before="100" w:beforeAutospacing="1" w:after="100" w:afterAutospacing="1" w:line="240" w:lineRule="auto"/>
      <w:ind w:firstLine="0"/>
      <w:textAlignment w:val="center"/>
    </w:pPr>
    <w:rPr>
      <w:snapToGrid/>
      <w:color w:val="000000"/>
      <w:sz w:val="18"/>
      <w:szCs w:val="18"/>
    </w:rPr>
  </w:style>
  <w:style w:type="paragraph" w:customStyle="1" w:styleId="xl112">
    <w:name w:val="xl112"/>
    <w:basedOn w:val="a2"/>
    <w:rsid w:val="00C25FE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ind w:firstLine="0"/>
      <w:textAlignment w:val="auto"/>
    </w:pPr>
    <w:rPr>
      <w:snapToGrid/>
      <w:sz w:val="18"/>
      <w:szCs w:val="18"/>
    </w:rPr>
  </w:style>
  <w:style w:type="paragraph" w:styleId="aa">
    <w:name w:val="List Paragraph"/>
    <w:basedOn w:val="a2"/>
    <w:uiPriority w:val="34"/>
    <w:qFormat/>
    <w:rsid w:val="00ED37E8"/>
    <w:pPr>
      <w:widowControl/>
      <w:adjustRightInd/>
      <w:spacing w:after="200" w:line="276" w:lineRule="auto"/>
      <w:ind w:left="720" w:firstLine="0"/>
      <w:contextualSpacing/>
      <w:jc w:val="left"/>
      <w:textAlignment w:val="auto"/>
    </w:pPr>
    <w:rPr>
      <w:rFonts w:asciiTheme="minorHAnsi" w:eastAsiaTheme="minorHAnsi" w:hAnsiTheme="minorHAnsi" w:cstheme="minorBidi"/>
      <w:snapToGrid/>
      <w:sz w:val="22"/>
      <w:szCs w:val="22"/>
      <w:lang w:eastAsia="en-US"/>
    </w:rPr>
  </w:style>
  <w:style w:type="table" w:styleId="ab">
    <w:name w:val="Table Grid"/>
    <w:basedOn w:val="a4"/>
    <w:uiPriority w:val="59"/>
    <w:rsid w:val="00ED37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2"/>
    <w:link w:val="ad"/>
    <w:uiPriority w:val="99"/>
    <w:unhideWhenUsed/>
    <w:rsid w:val="00285F0E"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Верхний колонтитул Знак"/>
    <w:basedOn w:val="a3"/>
    <w:link w:val="ac"/>
    <w:uiPriority w:val="99"/>
    <w:rsid w:val="00285F0E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e">
    <w:name w:val="footer"/>
    <w:basedOn w:val="a2"/>
    <w:link w:val="af"/>
    <w:uiPriority w:val="99"/>
    <w:unhideWhenUsed/>
    <w:rsid w:val="005F005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Нижний колонтитул Знак"/>
    <w:basedOn w:val="a3"/>
    <w:link w:val="ae"/>
    <w:uiPriority w:val="99"/>
    <w:rsid w:val="005F005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Balloon Text"/>
    <w:basedOn w:val="a2"/>
    <w:link w:val="af1"/>
    <w:uiPriority w:val="99"/>
    <w:semiHidden/>
    <w:unhideWhenUsed/>
    <w:rsid w:val="00BF738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3"/>
    <w:link w:val="af0"/>
    <w:uiPriority w:val="99"/>
    <w:semiHidden/>
    <w:rsid w:val="00BF7388"/>
    <w:rPr>
      <w:rFonts w:ascii="Tahoma" w:eastAsia="Times New Roman" w:hAnsi="Tahoma" w:cs="Tahoma"/>
      <w:snapToGrid w:val="0"/>
      <w:sz w:val="16"/>
      <w:szCs w:val="16"/>
      <w:lang w:eastAsia="ru-RU"/>
    </w:rPr>
  </w:style>
  <w:style w:type="table" w:customStyle="1" w:styleId="12">
    <w:name w:val="Сетка таблицы1"/>
    <w:basedOn w:val="a4"/>
    <w:next w:val="ab"/>
    <w:uiPriority w:val="59"/>
    <w:rsid w:val="00CC2D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annotation reference"/>
    <w:basedOn w:val="a3"/>
    <w:uiPriority w:val="99"/>
    <w:semiHidden/>
    <w:unhideWhenUsed/>
    <w:rsid w:val="005F735E"/>
    <w:rPr>
      <w:sz w:val="16"/>
      <w:szCs w:val="16"/>
    </w:rPr>
  </w:style>
  <w:style w:type="paragraph" w:styleId="af3">
    <w:name w:val="annotation text"/>
    <w:basedOn w:val="a2"/>
    <w:link w:val="af4"/>
    <w:uiPriority w:val="99"/>
    <w:semiHidden/>
    <w:unhideWhenUsed/>
    <w:rsid w:val="005F735E"/>
    <w:pPr>
      <w:spacing w:line="240" w:lineRule="auto"/>
    </w:pPr>
    <w:rPr>
      <w:sz w:val="20"/>
    </w:rPr>
  </w:style>
  <w:style w:type="character" w:customStyle="1" w:styleId="af4">
    <w:name w:val="Текст примечания Знак"/>
    <w:basedOn w:val="a3"/>
    <w:link w:val="af3"/>
    <w:uiPriority w:val="99"/>
    <w:semiHidden/>
    <w:rsid w:val="005F735E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5F735E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5F735E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f7">
    <w:name w:val="Normal (Web)"/>
    <w:basedOn w:val="a2"/>
    <w:uiPriority w:val="99"/>
    <w:unhideWhenUsed/>
    <w:rsid w:val="006F1597"/>
    <w:pPr>
      <w:widowControl/>
      <w:adjustRightInd/>
      <w:spacing w:before="100" w:beforeAutospacing="1" w:after="100" w:afterAutospacing="1" w:line="240" w:lineRule="auto"/>
      <w:ind w:firstLine="0"/>
      <w:jc w:val="left"/>
      <w:textAlignment w:val="auto"/>
    </w:pPr>
    <w:rPr>
      <w:snapToGrid/>
      <w:sz w:val="24"/>
      <w:szCs w:val="24"/>
    </w:rPr>
  </w:style>
  <w:style w:type="character" w:styleId="af8">
    <w:name w:val="Strong"/>
    <w:basedOn w:val="a3"/>
    <w:uiPriority w:val="22"/>
    <w:qFormat/>
    <w:rsid w:val="006F1597"/>
    <w:rPr>
      <w:b/>
      <w:bCs/>
    </w:rPr>
  </w:style>
  <w:style w:type="character" w:customStyle="1" w:styleId="apple-converted-space">
    <w:name w:val="apple-converted-space"/>
    <w:basedOn w:val="a3"/>
    <w:rsid w:val="008A50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02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1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3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6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0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0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2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5320B3-6AA6-4053-8C51-1594B6EA92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1801</Words>
  <Characters>10269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pyud001</dc:creator>
  <cp:lastModifiedBy>Сафронов Михаил Юрьевич</cp:lastModifiedBy>
  <cp:revision>5</cp:revision>
  <cp:lastPrinted>2016-09-19T07:11:00Z</cp:lastPrinted>
  <dcterms:created xsi:type="dcterms:W3CDTF">2016-12-01T09:50:00Z</dcterms:created>
  <dcterms:modified xsi:type="dcterms:W3CDTF">2016-12-02T11:17:00Z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