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9833" w14:textId="77777777" w:rsidR="00B04846" w:rsidRPr="00FF1DC3" w:rsidRDefault="00B04846" w:rsidP="00DE4FF0">
      <w:pPr>
        <w:widowControl w:val="0"/>
        <w:tabs>
          <w:tab w:val="left" w:pos="9498"/>
        </w:tabs>
        <w:spacing w:after="0" w:line="240" w:lineRule="auto"/>
        <w:ind w:right="-1" w:firstLine="567"/>
        <w:jc w:val="center"/>
        <w:rPr>
          <w:rFonts w:ascii="Tahoma" w:hAnsi="Tahoma" w:cs="Tahoma"/>
          <w:b/>
          <w:bCs/>
        </w:rPr>
      </w:pPr>
      <w:r w:rsidRPr="00FF1DC3">
        <w:rPr>
          <w:rFonts w:ascii="Tahoma" w:hAnsi="Tahoma" w:cs="Tahoma"/>
          <w:b/>
          <w:bCs/>
        </w:rPr>
        <w:t xml:space="preserve">ДОГОВОР </w:t>
      </w:r>
      <w:r w:rsidR="00DE4FF0" w:rsidRPr="00FF1DC3">
        <w:rPr>
          <w:rFonts w:ascii="Tahoma" w:hAnsi="Tahoma" w:cs="Tahoma"/>
          <w:b/>
          <w:bCs/>
        </w:rPr>
        <w:t>ЭНЕРГОСНАБЖЕНИЯ</w:t>
      </w:r>
    </w:p>
    <w:p w14:paraId="376F9834" w14:textId="77777777" w:rsidR="00871FB7" w:rsidRPr="00FF1DC3" w:rsidRDefault="00871FB7" w:rsidP="00784DDC">
      <w:pPr>
        <w:widowControl w:val="0"/>
        <w:tabs>
          <w:tab w:val="left" w:pos="9498"/>
        </w:tabs>
        <w:spacing w:after="0" w:line="240" w:lineRule="auto"/>
        <w:ind w:right="-1" w:firstLine="567"/>
        <w:jc w:val="center"/>
        <w:rPr>
          <w:rFonts w:ascii="Tahoma" w:hAnsi="Tahoma" w:cs="Tahoma"/>
          <w:bCs/>
          <w:i/>
          <w:sz w:val="20"/>
          <w:szCs w:val="20"/>
        </w:rPr>
      </w:pPr>
    </w:p>
    <w:p w14:paraId="376F9835" w14:textId="77777777" w:rsidR="00BC048C" w:rsidRPr="00FF1DC3" w:rsidRDefault="00282117" w:rsidP="00515518">
      <w:pPr>
        <w:widowControl w:val="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г.______</w:t>
      </w:r>
      <w:r w:rsidR="00515518" w:rsidRPr="00FF1DC3">
        <w:rPr>
          <w:rFonts w:ascii="Tahoma" w:hAnsi="Tahoma" w:cs="Tahoma"/>
          <w:sz w:val="20"/>
          <w:szCs w:val="20"/>
        </w:rPr>
        <w:t xml:space="preserve">              </w:t>
      </w:r>
      <w:r w:rsidR="00784DDC" w:rsidRPr="00FF1DC3">
        <w:rPr>
          <w:rFonts w:ascii="Tahoma" w:hAnsi="Tahoma" w:cs="Tahoma"/>
          <w:sz w:val="20"/>
          <w:szCs w:val="20"/>
        </w:rPr>
        <w:t xml:space="preserve">     </w:t>
      </w:r>
      <w:r w:rsidR="00C833AF" w:rsidRPr="00FF1DC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</w:t>
      </w:r>
      <w:r w:rsidR="003518F3" w:rsidRPr="00FF1DC3">
        <w:rPr>
          <w:rFonts w:ascii="Tahoma" w:hAnsi="Tahoma" w:cs="Tahoma"/>
          <w:sz w:val="20"/>
          <w:szCs w:val="20"/>
        </w:rPr>
        <w:t xml:space="preserve">            </w:t>
      </w:r>
      <w:r w:rsidR="00C833AF" w:rsidRPr="00FF1DC3">
        <w:rPr>
          <w:rFonts w:ascii="Tahoma" w:hAnsi="Tahoma" w:cs="Tahoma"/>
          <w:sz w:val="20"/>
          <w:szCs w:val="20"/>
        </w:rPr>
        <w:t>«</w:t>
      </w:r>
      <w:r w:rsidR="00C66684" w:rsidRPr="00FF1DC3">
        <w:rPr>
          <w:rFonts w:ascii="Tahoma" w:hAnsi="Tahoma" w:cs="Tahoma"/>
          <w:sz w:val="20"/>
          <w:szCs w:val="20"/>
        </w:rPr>
        <w:t>__</w:t>
      </w:r>
      <w:r w:rsidR="00C833AF" w:rsidRPr="00FF1DC3">
        <w:rPr>
          <w:rFonts w:ascii="Tahoma" w:hAnsi="Tahoma" w:cs="Tahoma"/>
          <w:sz w:val="20"/>
          <w:szCs w:val="20"/>
        </w:rPr>
        <w:t>»</w:t>
      </w:r>
      <w:r w:rsidR="00515518" w:rsidRPr="00FF1DC3">
        <w:rPr>
          <w:rFonts w:ascii="Tahoma" w:hAnsi="Tahoma" w:cs="Tahoma"/>
          <w:sz w:val="20"/>
          <w:szCs w:val="20"/>
        </w:rPr>
        <w:t xml:space="preserve"> </w:t>
      </w:r>
      <w:r w:rsidR="00C66684" w:rsidRPr="00FF1DC3">
        <w:rPr>
          <w:rFonts w:ascii="Tahoma" w:hAnsi="Tahoma" w:cs="Tahoma"/>
          <w:sz w:val="20"/>
          <w:szCs w:val="20"/>
        </w:rPr>
        <w:t>_____</w:t>
      </w:r>
      <w:r w:rsidR="003518F3" w:rsidRPr="00FF1DC3">
        <w:rPr>
          <w:rFonts w:ascii="Tahoma" w:hAnsi="Tahoma" w:cs="Tahoma"/>
          <w:sz w:val="20"/>
          <w:szCs w:val="20"/>
        </w:rPr>
        <w:t xml:space="preserve"> </w:t>
      </w:r>
      <w:r w:rsidR="00C833AF" w:rsidRPr="00FF1DC3">
        <w:rPr>
          <w:rFonts w:ascii="Tahoma" w:hAnsi="Tahoma" w:cs="Tahoma"/>
          <w:sz w:val="20"/>
          <w:szCs w:val="20"/>
        </w:rPr>
        <w:t>20</w:t>
      </w:r>
      <w:r w:rsidR="00C66684" w:rsidRPr="00FF1DC3">
        <w:rPr>
          <w:rFonts w:ascii="Tahoma" w:hAnsi="Tahoma" w:cs="Tahoma"/>
          <w:sz w:val="20"/>
          <w:szCs w:val="20"/>
        </w:rPr>
        <w:t>__</w:t>
      </w:r>
      <w:r w:rsidR="003518F3" w:rsidRPr="00FF1DC3">
        <w:rPr>
          <w:rFonts w:ascii="Tahoma" w:hAnsi="Tahoma" w:cs="Tahoma"/>
          <w:sz w:val="20"/>
          <w:szCs w:val="20"/>
        </w:rPr>
        <w:t xml:space="preserve"> </w:t>
      </w:r>
      <w:r w:rsidR="00C833AF" w:rsidRPr="00FF1DC3">
        <w:rPr>
          <w:rFonts w:ascii="Tahoma" w:hAnsi="Tahoma" w:cs="Tahoma"/>
          <w:sz w:val="20"/>
          <w:szCs w:val="20"/>
        </w:rPr>
        <w:t xml:space="preserve">г. </w:t>
      </w:r>
    </w:p>
    <w:p w14:paraId="376F9836" w14:textId="77777777" w:rsidR="007D55DF" w:rsidRPr="00FF1DC3" w:rsidRDefault="007D55DF" w:rsidP="007D55DF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b/>
          <w:sz w:val="20"/>
          <w:szCs w:val="20"/>
        </w:rPr>
        <w:t>Общество с ограниченной ответственностью «ЕЭС</w:t>
      </w:r>
      <w:r w:rsidR="00DC4331" w:rsidRPr="00FF1DC3">
        <w:rPr>
          <w:rFonts w:ascii="Tahoma" w:hAnsi="Tahoma" w:cs="Tahoma"/>
          <w:b/>
          <w:sz w:val="20"/>
          <w:szCs w:val="20"/>
        </w:rPr>
        <w:t>-</w:t>
      </w:r>
      <w:r w:rsidRPr="00FF1DC3">
        <w:rPr>
          <w:rFonts w:ascii="Tahoma" w:hAnsi="Tahoma" w:cs="Tahoma"/>
          <w:b/>
          <w:sz w:val="20"/>
          <w:szCs w:val="20"/>
        </w:rPr>
        <w:t>Гарант»</w:t>
      </w:r>
      <w:r w:rsidRPr="00FF1DC3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FF1DC3">
        <w:rPr>
          <w:rFonts w:ascii="Tahoma" w:hAnsi="Tahoma" w:cs="Tahoma"/>
          <w:b/>
          <w:sz w:val="20"/>
          <w:szCs w:val="20"/>
        </w:rPr>
        <w:t>«Энергосбытовая организация»</w:t>
      </w:r>
      <w:r w:rsidRPr="00FF1DC3">
        <w:rPr>
          <w:rFonts w:ascii="Tahoma" w:hAnsi="Tahoma" w:cs="Tahoma"/>
          <w:sz w:val="20"/>
          <w:szCs w:val="20"/>
        </w:rPr>
        <w:t xml:space="preserve">, в лице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>наименование ГП</w:t>
      </w:r>
      <w:r w:rsidRPr="00FF1DC3">
        <w:rPr>
          <w:rFonts w:ascii="Tahoma" w:hAnsi="Tahoma" w:cs="Tahoma"/>
          <w:sz w:val="20"/>
          <w:szCs w:val="20"/>
        </w:rPr>
        <w:t xml:space="preserve"> (далее Агент Энергосбытовой организации), действующего от имени и в интересах ООО «ЕЭС</w:t>
      </w:r>
      <w:r w:rsidR="00DC4331" w:rsidRPr="00FF1DC3">
        <w:rPr>
          <w:rFonts w:ascii="Tahoma" w:hAnsi="Tahoma" w:cs="Tahoma"/>
          <w:sz w:val="20"/>
          <w:szCs w:val="20"/>
        </w:rPr>
        <w:t>-</w:t>
      </w:r>
      <w:r w:rsidRPr="00FF1DC3">
        <w:rPr>
          <w:rFonts w:ascii="Tahoma" w:hAnsi="Tahoma" w:cs="Tahoma"/>
          <w:sz w:val="20"/>
          <w:szCs w:val="20"/>
        </w:rPr>
        <w:t xml:space="preserve">Гарант» на основании Агентского договора № ________ от _____________, в лице ________________________ действующего на основании Доверенности от _____ г. №____ c одной стороны, и </w:t>
      </w:r>
    </w:p>
    <w:p w14:paraId="376F9837" w14:textId="77777777" w:rsidR="000C7080" w:rsidRPr="00FF1DC3" w:rsidRDefault="000C7080" w:rsidP="000C7080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 __________________________________________, именуемое в дальнейшем </w:t>
      </w:r>
      <w:r w:rsidRPr="00FF1DC3">
        <w:rPr>
          <w:rFonts w:ascii="Tahoma" w:hAnsi="Tahoma" w:cs="Tahoma"/>
          <w:b/>
          <w:sz w:val="20"/>
          <w:szCs w:val="20"/>
        </w:rPr>
        <w:t>«Потребитель»,</w:t>
      </w:r>
      <w:r w:rsidRPr="00FF1DC3">
        <w:rPr>
          <w:rFonts w:ascii="Tahoma" w:hAnsi="Tahoma" w:cs="Tahoma"/>
          <w:sz w:val="20"/>
          <w:szCs w:val="20"/>
        </w:rPr>
        <w:t xml:space="preserve"> в лице ____________________________________________, действующего на основании ____________________________________ с другой стороны, заключили настоящий договор о нижеследующем:</w:t>
      </w:r>
    </w:p>
    <w:p w14:paraId="376F9838" w14:textId="77777777" w:rsidR="00C833AF" w:rsidRPr="00FF1DC3" w:rsidRDefault="00C833AF" w:rsidP="00784DDC">
      <w:pPr>
        <w:spacing w:after="120"/>
        <w:ind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Термины и определения</w:t>
      </w:r>
    </w:p>
    <w:p w14:paraId="376F9839" w14:textId="77777777" w:rsidR="00AC455F" w:rsidRPr="00FF1DC3" w:rsidRDefault="005826F2" w:rsidP="00E9084D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Понятия, используемые в настоящем договоре</w:t>
      </w:r>
      <w:r w:rsidR="004B1695" w:rsidRPr="00FF1DC3">
        <w:rPr>
          <w:rFonts w:ascii="Tahoma" w:hAnsi="Tahoma" w:cs="Tahoma"/>
          <w:sz w:val="20"/>
          <w:szCs w:val="20"/>
        </w:rPr>
        <w:t>,</w:t>
      </w:r>
      <w:r w:rsidR="00631BD4" w:rsidRPr="00FF1DC3">
        <w:rPr>
          <w:rFonts w:ascii="Tahoma" w:hAnsi="Tahoma" w:cs="Tahoma"/>
          <w:sz w:val="20"/>
          <w:szCs w:val="20"/>
        </w:rPr>
        <w:t xml:space="preserve"> </w:t>
      </w:r>
      <w:r w:rsidR="00E9084D" w:rsidRPr="00FF1DC3">
        <w:rPr>
          <w:rFonts w:ascii="Tahoma" w:hAnsi="Tahoma" w:cs="Tahoma"/>
          <w:sz w:val="20"/>
          <w:szCs w:val="20"/>
        </w:rPr>
        <w:t>имеют значения, определенные федеральными законами и нормативно-правовыми актами в сфере электроснабжения.</w:t>
      </w:r>
    </w:p>
    <w:p w14:paraId="376F983A" w14:textId="77777777" w:rsidR="00C833AF" w:rsidRPr="00FF1DC3" w:rsidRDefault="00C833AF" w:rsidP="0001293A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Предмет договора</w:t>
      </w:r>
    </w:p>
    <w:p w14:paraId="376F983B" w14:textId="77777777" w:rsidR="00C833AF" w:rsidRPr="00FF1DC3" w:rsidRDefault="00376B8E" w:rsidP="00376B8E">
      <w:pPr>
        <w:pStyle w:val="a4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Энергосбытовая</w:t>
      </w:r>
      <w:r w:rsidRPr="00FF1DC3">
        <w:rPr>
          <w:rFonts w:ascii="Tahoma" w:hAnsi="Tahoma" w:cs="Tahoma"/>
          <w:sz w:val="20"/>
          <w:szCs w:val="20"/>
        </w:rPr>
        <w:t xml:space="preserve"> организация</w:t>
      </w:r>
      <w:r w:rsidRPr="00FF1DC3">
        <w:rPr>
          <w:rFonts w:ascii="Tahoma" w:hAnsi="Tahoma" w:cs="Tahoma"/>
          <w:color w:val="0000FF"/>
          <w:sz w:val="20"/>
          <w:szCs w:val="20"/>
        </w:rPr>
        <w:t xml:space="preserve"> </w:t>
      </w:r>
      <w:r w:rsidR="0071291B" w:rsidRPr="00FF1DC3">
        <w:rPr>
          <w:rFonts w:ascii="Tahoma" w:hAnsi="Tahoma" w:cs="Tahoma"/>
          <w:sz w:val="20"/>
          <w:szCs w:val="20"/>
        </w:rPr>
        <w:t>(далее – ЭСО)</w:t>
      </w:r>
      <w:r w:rsidR="0071291B" w:rsidRPr="00FF1DC3">
        <w:rPr>
          <w:rFonts w:ascii="Tahoma" w:hAnsi="Tahoma"/>
          <w:sz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обязуется осуществлять продажу электрической энергии (мощности), а также через привлеченных третьих лиц оказывать услуги по передаче электрической энергии и услуги, оказание которых является неотъемлемой частью процесса поставки электрической энергии, а Потребитель обязуется оплачивать приобретаемую электрическую энергию (мощность) и оказанные услуги в сроки и на условиях, предусмотренных настоящим договором.</w:t>
      </w:r>
    </w:p>
    <w:p w14:paraId="376F983C" w14:textId="77777777" w:rsidR="00C833AF" w:rsidRPr="00FF1DC3" w:rsidRDefault="00C833AF" w:rsidP="005F2A68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Права и обязанности сторон</w:t>
      </w:r>
    </w:p>
    <w:p w14:paraId="376F983D" w14:textId="77777777" w:rsidR="008E085F" w:rsidRPr="00FF1DC3" w:rsidRDefault="00415686" w:rsidP="005F2A68">
      <w:pPr>
        <w:pStyle w:val="a4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Энергосбытовая организация</w:t>
      </w:r>
      <w:r w:rsidR="00B7628E" w:rsidRPr="00FF1DC3">
        <w:rPr>
          <w:rFonts w:ascii="Tahoma" w:hAnsi="Tahoma" w:cs="Tahoma"/>
          <w:b/>
          <w:bCs/>
          <w:sz w:val="20"/>
          <w:szCs w:val="20"/>
        </w:rPr>
        <w:t xml:space="preserve"> имеет право</w:t>
      </w:r>
      <w:r w:rsidR="00C833AF" w:rsidRPr="00FF1DC3">
        <w:rPr>
          <w:rFonts w:ascii="Tahoma" w:hAnsi="Tahoma" w:cs="Tahoma"/>
          <w:b/>
          <w:bCs/>
          <w:sz w:val="20"/>
          <w:szCs w:val="20"/>
          <w:lang w:val="en-US"/>
        </w:rPr>
        <w:t>:</w:t>
      </w:r>
    </w:p>
    <w:p w14:paraId="376F983E" w14:textId="77777777" w:rsidR="008E085F" w:rsidRPr="00FF1DC3" w:rsidRDefault="008E085F" w:rsidP="0001293A">
      <w:pPr>
        <w:pStyle w:val="a4"/>
        <w:widowControl w:val="0"/>
        <w:numPr>
          <w:ilvl w:val="2"/>
          <w:numId w:val="1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Беспрепятственного доступа к приборам учета </w:t>
      </w:r>
      <w:r w:rsidR="005826F2" w:rsidRPr="00FF1DC3">
        <w:rPr>
          <w:rFonts w:ascii="Tahoma" w:hAnsi="Tahoma" w:cs="Tahoma"/>
          <w:sz w:val="20"/>
          <w:szCs w:val="20"/>
        </w:rPr>
        <w:t>(</w:t>
      </w:r>
      <w:r w:rsidRPr="00FF1DC3">
        <w:rPr>
          <w:rFonts w:ascii="Tahoma" w:hAnsi="Tahoma" w:cs="Tahoma"/>
          <w:sz w:val="20"/>
          <w:szCs w:val="20"/>
        </w:rPr>
        <w:t>измерительным комплексам и системам учета</w:t>
      </w:r>
      <w:r w:rsidR="005826F2" w:rsidRPr="00FF1DC3">
        <w:rPr>
          <w:rFonts w:ascii="Tahoma" w:hAnsi="Tahoma" w:cs="Tahoma"/>
          <w:sz w:val="20"/>
          <w:szCs w:val="20"/>
        </w:rPr>
        <w:t>)</w:t>
      </w:r>
      <w:r w:rsidRPr="00FF1DC3">
        <w:rPr>
          <w:rFonts w:ascii="Tahoma" w:hAnsi="Tahoma" w:cs="Tahoma"/>
          <w:sz w:val="20"/>
          <w:szCs w:val="20"/>
        </w:rPr>
        <w:t xml:space="preserve"> э</w:t>
      </w:r>
      <w:r w:rsidR="00376B8E" w:rsidRPr="00FF1DC3">
        <w:rPr>
          <w:rFonts w:ascii="Tahoma" w:hAnsi="Tahoma" w:cs="Tahoma"/>
          <w:sz w:val="20"/>
          <w:szCs w:val="20"/>
        </w:rPr>
        <w:t>лектрической энергии Потребителя</w:t>
      </w:r>
      <w:r w:rsidRPr="00FF1DC3">
        <w:rPr>
          <w:rFonts w:ascii="Tahoma" w:hAnsi="Tahoma" w:cs="Tahoma"/>
          <w:sz w:val="20"/>
          <w:szCs w:val="20"/>
        </w:rPr>
        <w:t xml:space="preserve"> для:</w:t>
      </w:r>
    </w:p>
    <w:p w14:paraId="376F983F" w14:textId="77777777" w:rsidR="008E085F" w:rsidRPr="00FF1DC3" w:rsidRDefault="008E085F" w:rsidP="001B2F22">
      <w:pPr>
        <w:pStyle w:val="a4"/>
        <w:tabs>
          <w:tab w:val="left" w:pos="0"/>
          <w:tab w:val="left" w:pos="851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- контрольного снятия показаний</w:t>
      </w:r>
      <w:r w:rsidR="007C0366" w:rsidRPr="004135EC">
        <w:rPr>
          <w:rFonts w:ascii="Tahoma" w:hAnsi="Tahoma" w:cs="Tahoma"/>
          <w:sz w:val="20"/>
          <w:szCs w:val="20"/>
        </w:rPr>
        <w:t xml:space="preserve"> </w:t>
      </w:r>
      <w:r w:rsidR="007C0366" w:rsidRPr="00FF1DC3">
        <w:rPr>
          <w:rFonts w:ascii="Tahoma" w:hAnsi="Tahoma" w:cs="Tahoma"/>
          <w:sz w:val="20"/>
          <w:szCs w:val="20"/>
        </w:rPr>
        <w:t>и проверки</w:t>
      </w:r>
      <w:r w:rsidRPr="00FF1DC3">
        <w:rPr>
          <w:rFonts w:ascii="Tahoma" w:hAnsi="Tahoma" w:cs="Tahoma"/>
          <w:sz w:val="20"/>
          <w:szCs w:val="20"/>
        </w:rPr>
        <w:t xml:space="preserve"> приборов учета и систем учета, в том числе перепрограммирования и считывания информации с</w:t>
      </w:r>
      <w:r w:rsidR="00512D0A" w:rsidRPr="00FF1DC3">
        <w:rPr>
          <w:rFonts w:ascii="Tahoma" w:hAnsi="Tahoma" w:cs="Tahoma"/>
          <w:sz w:val="20"/>
          <w:szCs w:val="20"/>
        </w:rPr>
        <w:t xml:space="preserve"> приборов учета,</w:t>
      </w:r>
      <w:r w:rsidRPr="00FF1DC3">
        <w:rPr>
          <w:rFonts w:ascii="Tahoma" w:hAnsi="Tahoma" w:cs="Tahoma"/>
          <w:sz w:val="20"/>
          <w:szCs w:val="20"/>
        </w:rPr>
        <w:t xml:space="preserve"> измерительных комплексов и систем учета</w:t>
      </w:r>
      <w:r w:rsidR="001B2F22" w:rsidRPr="00FF1DC3">
        <w:rPr>
          <w:rFonts w:ascii="Tahoma" w:hAnsi="Tahoma" w:cs="Tahoma"/>
          <w:sz w:val="20"/>
          <w:szCs w:val="20"/>
        </w:rPr>
        <w:t>,</w:t>
      </w:r>
      <w:r w:rsidRPr="00FF1DC3">
        <w:rPr>
          <w:rFonts w:ascii="Tahoma" w:hAnsi="Tahoma" w:cs="Tahoma"/>
          <w:sz w:val="20"/>
          <w:szCs w:val="20"/>
        </w:rPr>
        <w:t xml:space="preserve"> обеспечивающих хранение профиля нагрузки посредством специальных технических средств (переносных компьютеров с необходимым программным обеспечением);</w:t>
      </w:r>
    </w:p>
    <w:p w14:paraId="376F9840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проверки приборов учета, измерительных комплексов и систем учета на соответствие требованиям нормативно-технической документации;</w:t>
      </w:r>
    </w:p>
    <w:p w14:paraId="376F9841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контроля величины мощности электроприемников </w:t>
      </w:r>
      <w:r w:rsidR="0071291B" w:rsidRPr="00FF1DC3">
        <w:rPr>
          <w:rFonts w:ascii="Tahoma" w:hAnsi="Tahoma" w:cs="Tahoma"/>
          <w:sz w:val="20"/>
          <w:szCs w:val="20"/>
        </w:rPr>
        <w:t>П</w:t>
      </w:r>
      <w:r w:rsidR="005826F2" w:rsidRPr="00FF1DC3">
        <w:rPr>
          <w:rFonts w:ascii="Tahoma" w:hAnsi="Tahoma" w:cs="Tahoma"/>
          <w:sz w:val="20"/>
          <w:szCs w:val="20"/>
        </w:rPr>
        <w:t>отребителя</w:t>
      </w:r>
      <w:r w:rsidRPr="00FF1DC3">
        <w:rPr>
          <w:rFonts w:ascii="Tahoma" w:hAnsi="Tahoma" w:cs="Tahoma"/>
          <w:sz w:val="20"/>
          <w:szCs w:val="20"/>
        </w:rPr>
        <w:t>;</w:t>
      </w:r>
    </w:p>
    <w:p w14:paraId="376F9842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проведения </w:t>
      </w:r>
      <w:r w:rsidR="005826F2" w:rsidRPr="00FF1DC3">
        <w:rPr>
          <w:rFonts w:ascii="Tahoma" w:hAnsi="Tahoma" w:cs="Tahoma"/>
          <w:sz w:val="20"/>
          <w:szCs w:val="20"/>
        </w:rPr>
        <w:t xml:space="preserve">проверок (замеров), </w:t>
      </w:r>
      <w:r w:rsidRPr="00FF1DC3">
        <w:rPr>
          <w:rFonts w:ascii="Tahoma" w:hAnsi="Tahoma" w:cs="Tahoma"/>
          <w:sz w:val="20"/>
          <w:szCs w:val="20"/>
        </w:rPr>
        <w:t xml:space="preserve">измерений </w:t>
      </w:r>
      <w:r w:rsidR="005826F2" w:rsidRPr="00FF1DC3">
        <w:rPr>
          <w:rFonts w:ascii="Tahoma" w:hAnsi="Tahoma" w:cs="Tahoma"/>
          <w:sz w:val="20"/>
          <w:szCs w:val="20"/>
        </w:rPr>
        <w:t xml:space="preserve">по определению </w:t>
      </w:r>
      <w:r w:rsidRPr="00FF1DC3">
        <w:rPr>
          <w:rFonts w:ascii="Tahoma" w:hAnsi="Tahoma" w:cs="Tahoma"/>
          <w:sz w:val="20"/>
          <w:szCs w:val="20"/>
        </w:rPr>
        <w:t>качества электрической энергии;</w:t>
      </w:r>
    </w:p>
    <w:p w14:paraId="376F9843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проверки схемы </w:t>
      </w:r>
      <w:r w:rsidR="005826F2" w:rsidRPr="00FF1DC3">
        <w:rPr>
          <w:rFonts w:ascii="Tahoma" w:hAnsi="Tahoma" w:cs="Tahoma"/>
          <w:sz w:val="20"/>
          <w:szCs w:val="20"/>
        </w:rPr>
        <w:t xml:space="preserve">подключения </w:t>
      </w:r>
      <w:r w:rsidRPr="00FF1DC3">
        <w:rPr>
          <w:rFonts w:ascii="Tahoma" w:hAnsi="Tahoma" w:cs="Tahoma"/>
          <w:sz w:val="20"/>
          <w:szCs w:val="20"/>
        </w:rPr>
        <w:t>приборов учета, измерительных компл</w:t>
      </w:r>
      <w:r w:rsidR="0073338E" w:rsidRPr="00FF1DC3">
        <w:rPr>
          <w:rFonts w:ascii="Tahoma" w:hAnsi="Tahoma" w:cs="Tahoma"/>
          <w:sz w:val="20"/>
          <w:szCs w:val="20"/>
        </w:rPr>
        <w:t xml:space="preserve">ексов и систем учета </w:t>
      </w:r>
      <w:r w:rsidR="0071291B" w:rsidRPr="00FF1DC3">
        <w:rPr>
          <w:rFonts w:ascii="Tahoma" w:hAnsi="Tahoma" w:cs="Tahoma"/>
          <w:sz w:val="20"/>
          <w:szCs w:val="20"/>
        </w:rPr>
        <w:t>Потребителя</w:t>
      </w:r>
      <w:r w:rsidRPr="00FF1DC3">
        <w:rPr>
          <w:rFonts w:ascii="Tahoma" w:hAnsi="Tahoma" w:cs="Tahoma"/>
          <w:sz w:val="20"/>
          <w:szCs w:val="20"/>
        </w:rPr>
        <w:t>;</w:t>
      </w:r>
    </w:p>
    <w:p w14:paraId="376F9844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ввода ограничения режима электропотребления, возобновлен</w:t>
      </w:r>
      <w:r w:rsidR="00BE6BE8" w:rsidRPr="00FF1DC3">
        <w:rPr>
          <w:rFonts w:ascii="Tahoma" w:hAnsi="Tahoma" w:cs="Tahoma"/>
          <w:sz w:val="20"/>
          <w:szCs w:val="20"/>
        </w:rPr>
        <w:t>ия подачи электрической энергии;</w:t>
      </w:r>
    </w:p>
    <w:p w14:paraId="376F9845" w14:textId="77777777" w:rsidR="008E085F" w:rsidRPr="00FF1DC3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допуска </w:t>
      </w:r>
      <w:r w:rsidR="001B2F22" w:rsidRPr="00FF1DC3">
        <w:rPr>
          <w:rFonts w:ascii="Tahoma" w:hAnsi="Tahoma" w:cs="Tahoma"/>
          <w:sz w:val="20"/>
          <w:szCs w:val="20"/>
        </w:rPr>
        <w:t xml:space="preserve">в эксплуатацию </w:t>
      </w:r>
      <w:r w:rsidRPr="00FF1DC3">
        <w:rPr>
          <w:rFonts w:ascii="Tahoma" w:hAnsi="Tahoma" w:cs="Tahoma"/>
          <w:sz w:val="20"/>
          <w:szCs w:val="20"/>
        </w:rPr>
        <w:t>приборов учета, измерительных комплексов и систем учета.</w:t>
      </w:r>
    </w:p>
    <w:p w14:paraId="376F9846" w14:textId="77777777" w:rsidR="008E085F" w:rsidRPr="00FF1DC3" w:rsidRDefault="008E085F" w:rsidP="001B2F22">
      <w:pPr>
        <w:pStyle w:val="a4"/>
        <w:widowControl w:val="0"/>
        <w:tabs>
          <w:tab w:val="left" w:pos="0"/>
          <w:tab w:val="left" w:pos="9498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Указанным правом также обладают лица, имеющие доверенность </w:t>
      </w:r>
      <w:r w:rsidR="00415686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, и представители </w:t>
      </w:r>
      <w:r w:rsidR="00C413F0" w:rsidRPr="00FF1DC3">
        <w:rPr>
          <w:rFonts w:ascii="Tahoma" w:hAnsi="Tahoma" w:cs="Tahoma"/>
          <w:sz w:val="20"/>
          <w:szCs w:val="20"/>
        </w:rPr>
        <w:t xml:space="preserve">сетевой организации (далее – </w:t>
      </w:r>
      <w:r w:rsidRPr="00FF1DC3">
        <w:rPr>
          <w:rFonts w:ascii="Tahoma" w:hAnsi="Tahoma" w:cs="Tahoma"/>
          <w:sz w:val="20"/>
          <w:szCs w:val="20"/>
        </w:rPr>
        <w:t>СО</w:t>
      </w:r>
      <w:r w:rsidR="00C413F0" w:rsidRPr="00FF1DC3">
        <w:rPr>
          <w:rFonts w:ascii="Tahoma" w:hAnsi="Tahoma" w:cs="Tahoma"/>
          <w:sz w:val="20"/>
          <w:szCs w:val="20"/>
        </w:rPr>
        <w:t>)</w:t>
      </w:r>
      <w:r w:rsidRPr="00FF1DC3">
        <w:rPr>
          <w:rFonts w:ascii="Tahoma" w:hAnsi="Tahoma" w:cs="Tahoma"/>
          <w:sz w:val="20"/>
          <w:szCs w:val="20"/>
        </w:rPr>
        <w:t xml:space="preserve"> (</w:t>
      </w:r>
      <w:r w:rsidR="00C413F0" w:rsidRPr="00FF1DC3">
        <w:rPr>
          <w:rFonts w:ascii="Tahoma" w:hAnsi="Tahoma" w:cs="Tahoma"/>
          <w:sz w:val="20"/>
          <w:szCs w:val="20"/>
        </w:rPr>
        <w:t>иных владельцев сетей</w:t>
      </w:r>
      <w:r w:rsidR="00E9084D" w:rsidRPr="00FF1DC3">
        <w:rPr>
          <w:rFonts w:ascii="Tahoma" w:hAnsi="Tahoma" w:cs="Tahoma"/>
          <w:sz w:val="20"/>
          <w:szCs w:val="20"/>
        </w:rPr>
        <w:t xml:space="preserve"> (далее – ИВС)</w:t>
      </w:r>
      <w:r w:rsidRPr="00FF1DC3">
        <w:rPr>
          <w:rFonts w:ascii="Tahoma" w:hAnsi="Tahoma" w:cs="Tahoma"/>
          <w:sz w:val="20"/>
          <w:szCs w:val="20"/>
        </w:rPr>
        <w:t>), к сетям которой присоединен</w:t>
      </w:r>
      <w:r w:rsidR="008116F6" w:rsidRPr="00FF1DC3">
        <w:rPr>
          <w:rFonts w:ascii="Tahoma" w:hAnsi="Tahoma" w:cs="Tahoma"/>
          <w:sz w:val="20"/>
          <w:szCs w:val="20"/>
        </w:rPr>
        <w:t>ы энергопринимающие устройства Потребителя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47" w14:textId="77777777" w:rsidR="000E7454" w:rsidRPr="00FF1DC3" w:rsidRDefault="00C413F0" w:rsidP="00E12C86">
      <w:pPr>
        <w:pStyle w:val="a4"/>
        <w:widowControl w:val="0"/>
        <w:numPr>
          <w:ilvl w:val="2"/>
          <w:numId w:val="1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Инициировать в установленном порядке введение ограничения режима потребления Потребител</w:t>
      </w:r>
      <w:r w:rsidR="0021334C" w:rsidRPr="00FF1DC3">
        <w:rPr>
          <w:rFonts w:ascii="Tahoma" w:hAnsi="Tahoma" w:cs="Tahoma"/>
          <w:sz w:val="20"/>
          <w:szCs w:val="20"/>
        </w:rPr>
        <w:t>ем</w:t>
      </w:r>
      <w:r w:rsidRPr="00FF1DC3">
        <w:rPr>
          <w:rFonts w:ascii="Tahoma" w:hAnsi="Tahoma" w:cs="Tahoma"/>
          <w:sz w:val="20"/>
          <w:szCs w:val="20"/>
        </w:rPr>
        <w:t xml:space="preserve"> электрической энергии (мощности) с учетом условий, предусмотренных разделом 6 настоящего договора.</w:t>
      </w:r>
    </w:p>
    <w:p w14:paraId="376F9848" w14:textId="77777777" w:rsidR="008E085F" w:rsidRPr="00FF1DC3" w:rsidRDefault="008E085F" w:rsidP="008D22B6">
      <w:pPr>
        <w:pStyle w:val="a4"/>
        <w:widowControl w:val="0"/>
        <w:numPr>
          <w:ilvl w:val="2"/>
          <w:numId w:val="1"/>
        </w:numPr>
        <w:tabs>
          <w:tab w:val="left" w:pos="0"/>
          <w:tab w:val="left" w:pos="426"/>
          <w:tab w:val="left" w:pos="1134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lastRenderedPageBreak/>
        <w:t xml:space="preserve">В целях надлежащего исполнения обязанностей возложенных на </w:t>
      </w:r>
      <w:r w:rsidR="000E7454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настоящим договором, </w:t>
      </w:r>
      <w:r w:rsidR="000E7454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имеет право предоставлять СО </w:t>
      </w:r>
      <w:r w:rsidR="00E70BBC" w:rsidRPr="00FF1DC3">
        <w:rPr>
          <w:rFonts w:ascii="Tahoma" w:hAnsi="Tahoma" w:cs="Tahoma"/>
          <w:sz w:val="20"/>
          <w:szCs w:val="20"/>
        </w:rPr>
        <w:t xml:space="preserve">и ГП </w:t>
      </w:r>
      <w:r w:rsidRPr="00FF1DC3">
        <w:rPr>
          <w:rFonts w:ascii="Tahoma" w:hAnsi="Tahoma" w:cs="Tahoma"/>
          <w:sz w:val="20"/>
          <w:szCs w:val="20"/>
        </w:rPr>
        <w:t>следующие св</w:t>
      </w:r>
      <w:r w:rsidR="00DD4FB6" w:rsidRPr="00FF1DC3">
        <w:rPr>
          <w:rFonts w:ascii="Tahoma" w:hAnsi="Tahoma" w:cs="Tahoma"/>
          <w:sz w:val="20"/>
          <w:szCs w:val="20"/>
        </w:rPr>
        <w:t>едения: наименование По</w:t>
      </w:r>
      <w:r w:rsidR="00376B8E" w:rsidRPr="00FF1DC3">
        <w:rPr>
          <w:rFonts w:ascii="Tahoma" w:hAnsi="Tahoma" w:cs="Tahoma"/>
          <w:sz w:val="20"/>
          <w:szCs w:val="20"/>
        </w:rPr>
        <w:t>треби</w:t>
      </w:r>
      <w:r w:rsidR="00DD4FB6" w:rsidRPr="00FF1DC3">
        <w:rPr>
          <w:rFonts w:ascii="Tahoma" w:hAnsi="Tahoma" w:cs="Tahoma"/>
          <w:sz w:val="20"/>
          <w:szCs w:val="20"/>
        </w:rPr>
        <w:t>теля</w:t>
      </w:r>
      <w:r w:rsidRPr="00FF1DC3">
        <w:rPr>
          <w:rFonts w:ascii="Tahoma" w:hAnsi="Tahoma" w:cs="Tahoma"/>
          <w:sz w:val="20"/>
          <w:szCs w:val="20"/>
        </w:rPr>
        <w:t>, местонахождение юридического лица, точки поставки, платежные реквизиты, о заключении, изменении и расторжении договора, а также иные сведения, в соответствии с действующим законодательством РФ.</w:t>
      </w:r>
    </w:p>
    <w:p w14:paraId="376F9849" w14:textId="77777777" w:rsidR="00054F13" w:rsidRPr="004135EC" w:rsidRDefault="008E085F" w:rsidP="00054F13">
      <w:pPr>
        <w:pStyle w:val="a4"/>
        <w:widowControl w:val="0"/>
        <w:numPr>
          <w:ilvl w:val="2"/>
          <w:numId w:val="1"/>
        </w:numPr>
        <w:tabs>
          <w:tab w:val="left" w:pos="0"/>
          <w:tab w:val="left" w:pos="426"/>
          <w:tab w:val="left" w:pos="1134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В случае если по </w:t>
      </w:r>
      <w:r w:rsidR="00DD4FB6" w:rsidRPr="00FF1DC3">
        <w:rPr>
          <w:rFonts w:ascii="Tahoma" w:hAnsi="Tahoma" w:cs="Tahoma"/>
          <w:sz w:val="20"/>
          <w:szCs w:val="20"/>
        </w:rPr>
        <w:t xml:space="preserve">настоящему договору </w:t>
      </w:r>
      <w:r w:rsidR="000E7454" w:rsidRPr="00FF1DC3">
        <w:rPr>
          <w:rFonts w:ascii="Tahoma" w:hAnsi="Tahoma" w:cs="Tahoma"/>
          <w:sz w:val="20"/>
          <w:szCs w:val="20"/>
        </w:rPr>
        <w:t>Потреби</w:t>
      </w:r>
      <w:r w:rsidR="00DD4FB6" w:rsidRPr="00FF1DC3">
        <w:rPr>
          <w:rFonts w:ascii="Tahoma" w:hAnsi="Tahoma" w:cs="Tahoma"/>
          <w:sz w:val="20"/>
          <w:szCs w:val="20"/>
        </w:rPr>
        <w:t>телем</w:t>
      </w:r>
      <w:r w:rsidRPr="00FF1DC3">
        <w:rPr>
          <w:rFonts w:ascii="Tahoma" w:hAnsi="Tahoma" w:cs="Tahoma"/>
          <w:sz w:val="20"/>
          <w:szCs w:val="20"/>
        </w:rPr>
        <w:t xml:space="preserve"> не исполняются или исполняются ненадлежащим образом обязательства по оплате, </w:t>
      </w:r>
      <w:r w:rsidR="007C0366" w:rsidRPr="004135EC">
        <w:rPr>
          <w:rFonts w:ascii="Tahoma" w:hAnsi="Tahoma" w:cs="Tahoma"/>
          <w:sz w:val="20"/>
          <w:szCs w:val="20"/>
        </w:rPr>
        <w:t xml:space="preserve">а именно образовалась задолженность в размере, соответствующем денежным обязательствам Потребителя не менее чем за один период между установленными договором сроками платежа, </w:t>
      </w:r>
      <w:r w:rsidRPr="00FF1DC3">
        <w:rPr>
          <w:rFonts w:ascii="Tahoma" w:hAnsi="Tahoma" w:cs="Tahoma"/>
          <w:sz w:val="20"/>
          <w:szCs w:val="20"/>
        </w:rPr>
        <w:t xml:space="preserve">то </w:t>
      </w:r>
      <w:r w:rsidR="000E7454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вправе в одностороннем порядке отказаться от исполнения договора</w:t>
      </w:r>
      <w:r w:rsidR="00A16DC0" w:rsidRPr="00FF1DC3">
        <w:rPr>
          <w:rFonts w:ascii="Tahoma" w:hAnsi="Tahoma" w:cs="Tahoma"/>
          <w:sz w:val="20"/>
          <w:szCs w:val="20"/>
        </w:rPr>
        <w:t xml:space="preserve"> полностью</w:t>
      </w:r>
      <w:r w:rsidR="00054F13" w:rsidRPr="004135EC">
        <w:rPr>
          <w:rFonts w:ascii="Tahoma" w:hAnsi="Tahoma" w:cs="Tahoma"/>
          <w:sz w:val="20"/>
          <w:szCs w:val="20"/>
        </w:rPr>
        <w:t xml:space="preserve"> и потребовать оплаты образовавшейся задолженности</w:t>
      </w:r>
      <w:r w:rsidR="00A16DC0" w:rsidRPr="00FF1DC3">
        <w:rPr>
          <w:rFonts w:ascii="Tahoma" w:hAnsi="Tahoma" w:cs="Tahoma"/>
          <w:sz w:val="20"/>
          <w:szCs w:val="20"/>
        </w:rPr>
        <w:t xml:space="preserve">, уведомив </w:t>
      </w:r>
      <w:r w:rsidR="00C413F0" w:rsidRPr="00FF1DC3">
        <w:rPr>
          <w:rFonts w:ascii="Tahoma" w:hAnsi="Tahoma" w:cs="Tahoma"/>
          <w:sz w:val="20"/>
          <w:szCs w:val="20"/>
        </w:rPr>
        <w:t xml:space="preserve">об этом </w:t>
      </w:r>
      <w:r w:rsidR="00A16DC0" w:rsidRPr="00FF1DC3">
        <w:rPr>
          <w:rFonts w:ascii="Tahoma" w:hAnsi="Tahoma" w:cs="Tahoma"/>
          <w:sz w:val="20"/>
          <w:szCs w:val="20"/>
        </w:rPr>
        <w:t>Потребителя</w:t>
      </w:r>
      <w:r w:rsidRPr="00FF1DC3">
        <w:rPr>
          <w:rFonts w:ascii="Tahoma" w:hAnsi="Tahoma" w:cs="Tahoma"/>
          <w:sz w:val="20"/>
          <w:szCs w:val="20"/>
        </w:rPr>
        <w:t xml:space="preserve"> за 10 рабочих дней до заявляемой даты </w:t>
      </w:r>
      <w:r w:rsidR="00C413F0" w:rsidRPr="00FF1DC3">
        <w:rPr>
          <w:rFonts w:ascii="Tahoma" w:hAnsi="Tahoma" w:cs="Tahoma"/>
          <w:sz w:val="20"/>
          <w:szCs w:val="20"/>
        </w:rPr>
        <w:t>прекращения настоящего</w:t>
      </w:r>
      <w:r w:rsidR="00C413F0" w:rsidRPr="00FF1DC3" w:rsidDel="00833E09">
        <w:rPr>
          <w:rFonts w:ascii="Tahoma" w:hAnsi="Tahoma" w:cs="Tahoma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договора.</w:t>
      </w:r>
      <w:r w:rsidR="00054F13" w:rsidRPr="004135EC">
        <w:rPr>
          <w:rFonts w:ascii="Tahoma" w:hAnsi="Tahoma" w:cs="Tahoma"/>
          <w:sz w:val="20"/>
          <w:szCs w:val="20"/>
        </w:rPr>
        <w:t xml:space="preserve"> Договор считается прекращенным с даты, указанной в уведомлении, за исключением обязательств Потребителя по оплате образовавшейся задолженности.</w:t>
      </w:r>
    </w:p>
    <w:p w14:paraId="376F984A" w14:textId="77777777" w:rsidR="008F3B63" w:rsidRPr="00FF1DC3" w:rsidRDefault="00C66684" w:rsidP="00E12C86">
      <w:pPr>
        <w:pStyle w:val="a4"/>
        <w:numPr>
          <w:ilvl w:val="2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Запрашивать у Потребителя</w:t>
      </w:r>
      <w:r w:rsidR="008D22B6" w:rsidRPr="00FF1DC3">
        <w:rPr>
          <w:rFonts w:ascii="Tahoma" w:hAnsi="Tahoma" w:cs="Tahoma"/>
          <w:sz w:val="20"/>
          <w:szCs w:val="20"/>
        </w:rPr>
        <w:t xml:space="preserve"> планируемый объем потребления электрической энергии и мощности на следующий год по форме Приложения №</w:t>
      </w:r>
      <w:r w:rsidR="004A498B" w:rsidRPr="00FF1DC3">
        <w:rPr>
          <w:rFonts w:ascii="Tahoma" w:hAnsi="Tahoma" w:cs="Tahoma"/>
          <w:sz w:val="20"/>
          <w:szCs w:val="20"/>
        </w:rPr>
        <w:t xml:space="preserve"> </w:t>
      </w:r>
      <w:r w:rsidR="008D22B6" w:rsidRPr="00FF1DC3">
        <w:rPr>
          <w:rFonts w:ascii="Tahoma" w:hAnsi="Tahoma" w:cs="Tahoma"/>
          <w:sz w:val="20"/>
          <w:szCs w:val="20"/>
        </w:rPr>
        <w:t>1 к настоящему договору.</w:t>
      </w:r>
    </w:p>
    <w:p w14:paraId="376F984B" w14:textId="77777777" w:rsidR="00C833AF" w:rsidRPr="00FF1DC3" w:rsidRDefault="000E7454" w:rsidP="00BE6BE8">
      <w:pPr>
        <w:pStyle w:val="a4"/>
        <w:numPr>
          <w:ilvl w:val="1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Энергосбытовая организация</w:t>
      </w:r>
      <w:r w:rsidR="00C833AF" w:rsidRPr="00FF1DC3">
        <w:rPr>
          <w:rFonts w:ascii="Tahoma" w:hAnsi="Tahoma" w:cs="Tahoma"/>
          <w:b/>
          <w:bCs/>
          <w:sz w:val="20"/>
          <w:szCs w:val="20"/>
        </w:rPr>
        <w:t xml:space="preserve"> обязуется:</w:t>
      </w:r>
    </w:p>
    <w:p w14:paraId="376F984C" w14:textId="77777777" w:rsidR="00C833AF" w:rsidRPr="00FF1DC3" w:rsidRDefault="00C413F0" w:rsidP="00F40193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Осуществлять продажу </w:t>
      </w:r>
      <w:r w:rsidR="004E7D35" w:rsidRPr="00FF1DC3">
        <w:rPr>
          <w:rFonts w:ascii="Tahoma" w:hAnsi="Tahoma" w:cs="Tahoma"/>
          <w:sz w:val="20"/>
          <w:szCs w:val="20"/>
        </w:rPr>
        <w:t>электрическ</w:t>
      </w:r>
      <w:r w:rsidRPr="00FF1DC3">
        <w:rPr>
          <w:rFonts w:ascii="Tahoma" w:hAnsi="Tahoma" w:cs="Tahoma"/>
          <w:sz w:val="20"/>
          <w:szCs w:val="20"/>
        </w:rPr>
        <w:t>ой</w:t>
      </w:r>
      <w:r w:rsidR="004E7D35" w:rsidRPr="00FF1DC3">
        <w:rPr>
          <w:rFonts w:ascii="Tahoma" w:hAnsi="Tahoma" w:cs="Tahoma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 xml:space="preserve">энергии </w:t>
      </w:r>
      <w:r w:rsidR="004E7D35" w:rsidRPr="00FF1DC3">
        <w:rPr>
          <w:rFonts w:ascii="Tahoma" w:hAnsi="Tahoma" w:cs="Tahoma"/>
          <w:sz w:val="20"/>
          <w:szCs w:val="20"/>
        </w:rPr>
        <w:t>(</w:t>
      </w:r>
      <w:r w:rsidRPr="00FF1DC3">
        <w:rPr>
          <w:rFonts w:ascii="Tahoma" w:hAnsi="Tahoma" w:cs="Tahoma"/>
          <w:sz w:val="20"/>
          <w:szCs w:val="20"/>
        </w:rPr>
        <w:t>мощности</w:t>
      </w:r>
      <w:r w:rsidR="004E7D35" w:rsidRPr="00FF1DC3">
        <w:rPr>
          <w:rFonts w:ascii="Tahoma" w:hAnsi="Tahoma" w:cs="Tahoma"/>
          <w:sz w:val="20"/>
          <w:szCs w:val="20"/>
        </w:rPr>
        <w:t xml:space="preserve">) </w:t>
      </w:r>
      <w:r w:rsidR="00B554E9" w:rsidRPr="00FF1DC3">
        <w:rPr>
          <w:rFonts w:ascii="Tahoma" w:hAnsi="Tahoma" w:cs="Tahoma"/>
          <w:sz w:val="20"/>
          <w:szCs w:val="20"/>
        </w:rPr>
        <w:t>Потребителю</w:t>
      </w:r>
      <w:r w:rsidR="004E7D35" w:rsidRPr="00FF1DC3">
        <w:rPr>
          <w:rFonts w:ascii="Tahoma" w:hAnsi="Tahoma" w:cs="Tahoma"/>
          <w:sz w:val="20"/>
          <w:szCs w:val="20"/>
        </w:rPr>
        <w:t xml:space="preserve"> в точк</w:t>
      </w:r>
      <w:r w:rsidRPr="00FF1DC3">
        <w:rPr>
          <w:rFonts w:ascii="Tahoma" w:hAnsi="Tahoma" w:cs="Tahoma"/>
          <w:sz w:val="20"/>
          <w:szCs w:val="20"/>
        </w:rPr>
        <w:t>ах</w:t>
      </w:r>
      <w:r w:rsidR="004E7D35" w:rsidRPr="00FF1DC3">
        <w:rPr>
          <w:rFonts w:ascii="Tahoma" w:hAnsi="Tahoma" w:cs="Tahoma"/>
          <w:sz w:val="20"/>
          <w:szCs w:val="20"/>
        </w:rPr>
        <w:t xml:space="preserve"> поставки, определенны</w:t>
      </w:r>
      <w:r w:rsidRPr="00FF1DC3">
        <w:rPr>
          <w:rFonts w:ascii="Tahoma" w:hAnsi="Tahoma" w:cs="Tahoma"/>
          <w:sz w:val="20"/>
          <w:szCs w:val="20"/>
        </w:rPr>
        <w:t>х</w:t>
      </w:r>
      <w:r w:rsidR="004E7D35" w:rsidRPr="00FF1DC3">
        <w:rPr>
          <w:rFonts w:ascii="Tahoma" w:hAnsi="Tahoma" w:cs="Tahoma"/>
          <w:sz w:val="20"/>
          <w:szCs w:val="20"/>
        </w:rPr>
        <w:t xml:space="preserve"> Приложением №</w:t>
      </w:r>
      <w:r w:rsidR="004A498B" w:rsidRPr="00FF1DC3">
        <w:rPr>
          <w:rFonts w:ascii="Tahoma" w:hAnsi="Tahoma" w:cs="Tahoma"/>
          <w:sz w:val="20"/>
          <w:szCs w:val="20"/>
        </w:rPr>
        <w:t xml:space="preserve"> </w:t>
      </w:r>
      <w:r w:rsidR="004E7D35" w:rsidRPr="00FF1DC3">
        <w:rPr>
          <w:rFonts w:ascii="Tahoma" w:hAnsi="Tahoma" w:cs="Tahoma"/>
          <w:sz w:val="20"/>
          <w:szCs w:val="20"/>
        </w:rPr>
        <w:t>2 к настоящему договору</w:t>
      </w:r>
      <w:r w:rsidR="00C833AF" w:rsidRPr="00FF1DC3">
        <w:rPr>
          <w:rFonts w:ascii="Tahoma" w:hAnsi="Tahoma" w:cs="Tahoma"/>
          <w:sz w:val="20"/>
          <w:szCs w:val="20"/>
        </w:rPr>
        <w:t>.</w:t>
      </w:r>
    </w:p>
    <w:p w14:paraId="376F984D" w14:textId="77777777" w:rsidR="000E7454" w:rsidRPr="00FF1DC3" w:rsidRDefault="000E7454" w:rsidP="00F40193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Заключить с СО в интересах Потребителя договор на оказание услуг по передаче электрической энергии (мощности) </w:t>
      </w:r>
      <w:r w:rsidR="008114D9" w:rsidRPr="00FF1DC3">
        <w:rPr>
          <w:rFonts w:ascii="Tahoma" w:hAnsi="Tahoma" w:cs="Tahoma"/>
          <w:sz w:val="20"/>
          <w:szCs w:val="20"/>
        </w:rPr>
        <w:t xml:space="preserve">по </w:t>
      </w:r>
      <w:r w:rsidRPr="00FF1DC3">
        <w:rPr>
          <w:rFonts w:ascii="Tahoma" w:hAnsi="Tahoma" w:cs="Tahoma"/>
          <w:sz w:val="20"/>
          <w:szCs w:val="20"/>
        </w:rPr>
        <w:t>точк</w:t>
      </w:r>
      <w:r w:rsidR="008114D9" w:rsidRPr="00FF1DC3">
        <w:rPr>
          <w:rFonts w:ascii="Tahoma" w:hAnsi="Tahoma" w:cs="Tahoma"/>
          <w:sz w:val="20"/>
          <w:szCs w:val="20"/>
        </w:rPr>
        <w:t>ам</w:t>
      </w:r>
      <w:r w:rsidRPr="00FF1DC3">
        <w:rPr>
          <w:rFonts w:ascii="Tahoma" w:hAnsi="Tahoma" w:cs="Tahoma"/>
          <w:sz w:val="20"/>
          <w:szCs w:val="20"/>
        </w:rPr>
        <w:t xml:space="preserve"> поставки</w:t>
      </w:r>
      <w:r w:rsidR="008114D9" w:rsidRPr="00FF1DC3">
        <w:rPr>
          <w:rFonts w:ascii="Tahoma" w:hAnsi="Tahoma" w:cs="Tahoma"/>
          <w:sz w:val="20"/>
          <w:szCs w:val="20"/>
        </w:rPr>
        <w:t>, определенным Приложением №2 к настоящему договору,</w:t>
      </w:r>
      <w:r w:rsidRPr="00FF1DC3">
        <w:rPr>
          <w:rFonts w:ascii="Tahoma" w:hAnsi="Tahoma" w:cs="Tahoma"/>
          <w:sz w:val="20"/>
          <w:szCs w:val="20"/>
        </w:rPr>
        <w:t xml:space="preserve"> Потребителя. Представление ЭСО в соответствии с настоящим договором интересов Потребителя  в отношениях с СО не требует специальных полномочий. </w:t>
      </w:r>
    </w:p>
    <w:p w14:paraId="376F984E" w14:textId="77777777" w:rsidR="000E7454" w:rsidRPr="00FF1DC3" w:rsidRDefault="000E7454" w:rsidP="000E7454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Обеспечивать показатели качества электрической энергии на границе балансовой принадлежности электросети между СО и Потребителем в соответствии с  п. 3.1. настоящего договора.</w:t>
      </w:r>
    </w:p>
    <w:p w14:paraId="376F984F" w14:textId="77777777" w:rsidR="000E7454" w:rsidRPr="00FF1DC3" w:rsidRDefault="000E7454" w:rsidP="000E7454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</w:rPr>
        <w:t>Предоставлять Потребителю до начала исполнения договора, в течение срока его действия, а также по запросу Потребителя информацию и документы, подтверждающие факт наличия у нее права распоряжения электрической энергией (мощностью), продажу которой она осуществляет Потребителю, как по срокам, так и по объемам продажи электрической энергии (мощности) Потребителю по настоящему договору, информацию о порядке и сроках исполнения такой обязанности, а также о дате и времени прекращения у нее права распоряжения электрической энергией (мощностью).</w:t>
      </w:r>
      <w:r w:rsidRPr="00FF1DC3">
        <w:rPr>
          <w:rFonts w:ascii="Tahoma" w:hAnsi="Tahoma" w:cs="Tahoma"/>
          <w:sz w:val="20"/>
          <w:szCs w:val="20"/>
        </w:rPr>
        <w:t xml:space="preserve"> </w:t>
      </w:r>
    </w:p>
    <w:p w14:paraId="376F9850" w14:textId="77777777" w:rsidR="00C833AF" w:rsidRPr="00FF1DC3" w:rsidRDefault="000E7454" w:rsidP="00E12C86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Осуществлять иные действия, необходимые для реализации прав </w:t>
      </w:r>
      <w:r w:rsidR="00B554E9" w:rsidRPr="00FF1DC3">
        <w:rPr>
          <w:rFonts w:ascii="Tahoma" w:hAnsi="Tahoma" w:cs="Tahoma"/>
          <w:sz w:val="20"/>
          <w:szCs w:val="20"/>
        </w:rPr>
        <w:t>Потребителя</w:t>
      </w:r>
      <w:r w:rsidRPr="00FF1DC3">
        <w:rPr>
          <w:rFonts w:ascii="Tahoma" w:hAnsi="Tahoma" w:cs="Tahoma"/>
          <w:sz w:val="20"/>
          <w:szCs w:val="20"/>
        </w:rPr>
        <w:t>, предусмотренные действующим законодательством РФ.</w:t>
      </w:r>
    </w:p>
    <w:p w14:paraId="376F9851" w14:textId="77777777" w:rsidR="00C833AF" w:rsidRPr="00FF1DC3" w:rsidRDefault="004E7D35" w:rsidP="005A312F">
      <w:pPr>
        <w:pStyle w:val="a4"/>
        <w:numPr>
          <w:ilvl w:val="1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По</w:t>
      </w:r>
      <w:r w:rsidR="00DD09F0" w:rsidRPr="00FF1DC3">
        <w:rPr>
          <w:rFonts w:ascii="Tahoma" w:hAnsi="Tahoma" w:cs="Tahoma"/>
          <w:b/>
          <w:bCs/>
          <w:sz w:val="20"/>
          <w:szCs w:val="20"/>
        </w:rPr>
        <w:t>треби</w:t>
      </w:r>
      <w:r w:rsidRPr="00FF1DC3">
        <w:rPr>
          <w:rFonts w:ascii="Tahoma" w:hAnsi="Tahoma" w:cs="Tahoma"/>
          <w:b/>
          <w:bCs/>
          <w:sz w:val="20"/>
          <w:szCs w:val="20"/>
        </w:rPr>
        <w:t>тель</w:t>
      </w:r>
      <w:r w:rsidR="00C833AF" w:rsidRPr="00FF1DC3">
        <w:rPr>
          <w:rFonts w:ascii="Tahoma" w:hAnsi="Tahoma" w:cs="Tahoma"/>
          <w:b/>
          <w:bCs/>
          <w:sz w:val="20"/>
          <w:szCs w:val="20"/>
        </w:rPr>
        <w:t xml:space="preserve"> имеет право:</w:t>
      </w:r>
    </w:p>
    <w:p w14:paraId="376F9852" w14:textId="77777777" w:rsidR="00DD09F0" w:rsidRPr="00FF1DC3" w:rsidRDefault="00DD09F0" w:rsidP="004F0A7F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18"/>
        </w:rPr>
        <w:t xml:space="preserve">В одностороннем порядке отказаться от исполнения договора полностью, что влечет его расторжение, письменно уведомив об этом ЭСО за </w:t>
      </w:r>
      <w:r w:rsidR="008114D9" w:rsidRPr="00FF1DC3">
        <w:rPr>
          <w:rFonts w:ascii="Tahoma" w:hAnsi="Tahoma" w:cs="Tahoma"/>
          <w:sz w:val="20"/>
          <w:szCs w:val="18"/>
        </w:rPr>
        <w:t xml:space="preserve">30 </w:t>
      </w:r>
      <w:r w:rsidRPr="00FF1DC3">
        <w:rPr>
          <w:rFonts w:ascii="Tahoma" w:hAnsi="Tahoma" w:cs="Tahoma"/>
          <w:sz w:val="20"/>
          <w:szCs w:val="18"/>
        </w:rPr>
        <w:t>рабочих дней до предполагаемой даты расторжения договора, при условии отсутствия перед ЭСО задолженности по оплате электрической энергии (мощности), что подтверждено актом сверки расчетов, вступившим в силу решением суда, оплатой счета, выставляемого ЭСО в соответствии с действующим законодательством РФ.</w:t>
      </w:r>
    </w:p>
    <w:p w14:paraId="376F9853" w14:textId="77777777" w:rsidR="00C833AF" w:rsidRPr="00FF1DC3" w:rsidRDefault="00DD09F0" w:rsidP="005A312F">
      <w:pPr>
        <w:pStyle w:val="a4"/>
        <w:numPr>
          <w:ilvl w:val="1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Потреби</w:t>
      </w:r>
      <w:r w:rsidR="007E7610" w:rsidRPr="00FF1DC3">
        <w:rPr>
          <w:rFonts w:ascii="Tahoma" w:hAnsi="Tahoma" w:cs="Tahoma"/>
          <w:b/>
          <w:bCs/>
          <w:sz w:val="20"/>
          <w:szCs w:val="20"/>
        </w:rPr>
        <w:t>тель</w:t>
      </w:r>
      <w:r w:rsidR="00C833AF" w:rsidRPr="00FF1DC3"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="00C833AF" w:rsidRPr="00FF1DC3">
        <w:rPr>
          <w:rFonts w:ascii="Tahoma" w:hAnsi="Tahoma" w:cs="Tahoma"/>
          <w:b/>
          <w:bCs/>
          <w:sz w:val="20"/>
          <w:szCs w:val="20"/>
        </w:rPr>
        <w:t>обязуется:</w:t>
      </w:r>
    </w:p>
    <w:p w14:paraId="376F9854" w14:textId="77777777" w:rsidR="00C833AF" w:rsidRPr="00FF1DC3" w:rsidRDefault="007E7610" w:rsidP="005A312F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Своевременно оплачивать </w:t>
      </w:r>
      <w:r w:rsidR="00C56A3E" w:rsidRPr="00FF1DC3">
        <w:rPr>
          <w:rFonts w:ascii="Tahoma" w:hAnsi="Tahoma" w:cs="Tahoma"/>
          <w:sz w:val="20"/>
          <w:szCs w:val="20"/>
        </w:rPr>
        <w:t>потребля</w:t>
      </w:r>
      <w:r w:rsidRPr="00FF1DC3">
        <w:rPr>
          <w:rFonts w:ascii="Tahoma" w:hAnsi="Tahoma" w:cs="Tahoma"/>
          <w:sz w:val="20"/>
          <w:szCs w:val="20"/>
        </w:rPr>
        <w:t>емую электрическую энергию</w:t>
      </w:r>
      <w:r w:rsidR="004F0A7F" w:rsidRPr="00FF1DC3">
        <w:rPr>
          <w:rFonts w:ascii="Tahoma" w:hAnsi="Tahoma" w:cs="Tahoma"/>
          <w:sz w:val="20"/>
          <w:szCs w:val="20"/>
        </w:rPr>
        <w:t xml:space="preserve"> (мощность)</w:t>
      </w:r>
      <w:r w:rsidR="00C56A3E" w:rsidRPr="00FF1DC3">
        <w:rPr>
          <w:rFonts w:ascii="Tahoma" w:hAnsi="Tahoma" w:cs="Tahoma"/>
          <w:sz w:val="20"/>
          <w:szCs w:val="20"/>
        </w:rPr>
        <w:t xml:space="preserve"> и оказываемые услуги</w:t>
      </w:r>
      <w:r w:rsidRPr="00FF1DC3">
        <w:rPr>
          <w:rFonts w:ascii="Tahoma" w:hAnsi="Tahoma" w:cs="Tahoma"/>
          <w:sz w:val="20"/>
          <w:szCs w:val="20"/>
        </w:rPr>
        <w:t xml:space="preserve"> в порядке, предусмотренном разделом 5 настоящего договора</w:t>
      </w:r>
      <w:r w:rsidR="00C833AF" w:rsidRPr="00FF1DC3">
        <w:rPr>
          <w:rFonts w:ascii="Tahoma" w:hAnsi="Tahoma" w:cs="Tahoma"/>
          <w:sz w:val="20"/>
          <w:szCs w:val="20"/>
        </w:rPr>
        <w:t>.</w:t>
      </w:r>
    </w:p>
    <w:p w14:paraId="376F9855" w14:textId="77777777" w:rsidR="00B9039D" w:rsidRPr="00FF1DC3" w:rsidRDefault="00B9039D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 w:line="240" w:lineRule="auto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Ежемесячно передавать показания приборов учета в соответствии с разделом 4 настоящего договора.</w:t>
      </w:r>
    </w:p>
    <w:p w14:paraId="376F9856" w14:textId="77777777" w:rsidR="007F7629" w:rsidRPr="00FF1DC3" w:rsidRDefault="007F7629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 w:line="240" w:lineRule="auto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Ежемесячно подписывать с </w:t>
      </w:r>
      <w:r w:rsidR="00DD09F0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акты приема-передачи электрической энергии (мощности).</w:t>
      </w:r>
    </w:p>
    <w:p w14:paraId="376F9857" w14:textId="77777777" w:rsidR="00DD09F0" w:rsidRPr="00FF1DC3" w:rsidRDefault="00DD09F0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Ежегодно, не позднее чем за 10 месяцев до начала очередного периода регулирования тарифов, предоставлять ЭСО планируемый на следующий год объем потребления электрической энергии с разбивкой по месяцам и уровням напряжения, и величину заявленной мощности с разбивкой по уровням </w:t>
      </w:r>
      <w:r w:rsidRPr="00FF1DC3">
        <w:rPr>
          <w:rFonts w:ascii="Tahoma" w:hAnsi="Tahoma" w:cs="Tahoma"/>
          <w:sz w:val="20"/>
          <w:szCs w:val="20"/>
        </w:rPr>
        <w:lastRenderedPageBreak/>
        <w:t>напряжения, которая не может превышать максимальную мощность, по форме Приложения №1 к настоящему договору.</w:t>
      </w:r>
    </w:p>
    <w:p w14:paraId="376F9858" w14:textId="77777777" w:rsidR="007F7629" w:rsidRPr="00FF1DC3" w:rsidRDefault="007F7629" w:rsidP="00282117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Соблюдать предусмотренный настоящим договором и документами о технологическом присоединении режим потребления электрической энергии (мощности).</w:t>
      </w:r>
    </w:p>
    <w:p w14:paraId="376F9859" w14:textId="77777777" w:rsidR="00C833AF" w:rsidRPr="00FF1DC3" w:rsidRDefault="00C833AF" w:rsidP="00CD140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В случае нарушения обязательств по оплате потребленной электрической энергии (мощности) по требованию </w:t>
      </w:r>
      <w:r w:rsidR="00DD09F0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</w:t>
      </w:r>
      <w:r w:rsidR="00EB6C6F" w:rsidRPr="00FF1DC3">
        <w:rPr>
          <w:rFonts w:ascii="Tahoma" w:hAnsi="Tahoma" w:cs="Tahoma"/>
          <w:sz w:val="20"/>
          <w:szCs w:val="20"/>
        </w:rPr>
        <w:t xml:space="preserve">обеспечить </w:t>
      </w:r>
      <w:r w:rsidRPr="00FF1DC3">
        <w:rPr>
          <w:rFonts w:ascii="Tahoma" w:hAnsi="Tahoma" w:cs="Tahoma"/>
          <w:sz w:val="20"/>
          <w:szCs w:val="20"/>
        </w:rPr>
        <w:t>самостоятельно</w:t>
      </w:r>
      <w:r w:rsidR="00EB6C6F" w:rsidRPr="00FF1DC3">
        <w:rPr>
          <w:rFonts w:ascii="Tahoma" w:hAnsi="Tahoma" w:cs="Tahoma"/>
          <w:sz w:val="20"/>
          <w:szCs w:val="20"/>
        </w:rPr>
        <w:t>е введение ограничения</w:t>
      </w:r>
      <w:r w:rsidRPr="00FF1DC3">
        <w:rPr>
          <w:rFonts w:ascii="Tahoma" w:hAnsi="Tahoma" w:cs="Tahoma"/>
          <w:sz w:val="20"/>
          <w:szCs w:val="20"/>
        </w:rPr>
        <w:t xml:space="preserve"> режима потребления электрической энергии (мощности).</w:t>
      </w:r>
    </w:p>
    <w:p w14:paraId="376F985A" w14:textId="77777777" w:rsidR="00DD09F0" w:rsidRPr="00FF1DC3" w:rsidRDefault="00DD09F0" w:rsidP="007874D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Выполнять требования СО (ИВС) об ограничении режима потребления в соответствии с утвержденными графиками аварийного ограничения потребления, при выводе электроустановок СО (ИВС) в ремонт, а также в иных случаях, предусмотренных действующим законодательством РФ в качестве основания для введения ограничения режима потребления.</w:t>
      </w:r>
    </w:p>
    <w:p w14:paraId="376F985B" w14:textId="77777777" w:rsidR="00560629" w:rsidRPr="00FF1DC3" w:rsidRDefault="00282117" w:rsidP="00426FAC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ab/>
      </w:r>
      <w:r w:rsidR="00426FAC" w:rsidRPr="00FF1DC3">
        <w:rPr>
          <w:rFonts w:ascii="Tahoma" w:hAnsi="Tahoma" w:cs="Tahoma"/>
          <w:sz w:val="20"/>
          <w:szCs w:val="20"/>
        </w:rPr>
        <w:t xml:space="preserve">Информировать </w:t>
      </w:r>
      <w:r w:rsidR="00560629" w:rsidRPr="00FF1DC3">
        <w:rPr>
          <w:rFonts w:ascii="Tahoma" w:hAnsi="Tahoma" w:cs="Tahoma"/>
          <w:i/>
          <w:sz w:val="20"/>
          <w:szCs w:val="20"/>
        </w:rPr>
        <w:t>СО (</w:t>
      </w:r>
      <w:r w:rsidR="00426FAC" w:rsidRPr="00FF1DC3">
        <w:rPr>
          <w:rFonts w:ascii="Tahoma" w:hAnsi="Tahoma" w:cs="Tahoma"/>
          <w:i/>
          <w:sz w:val="20"/>
          <w:szCs w:val="20"/>
        </w:rPr>
        <w:t>ГП</w:t>
      </w:r>
      <w:r w:rsidR="00560629" w:rsidRPr="00FF1DC3">
        <w:rPr>
          <w:rFonts w:ascii="Tahoma" w:hAnsi="Tahoma" w:cs="Tahoma"/>
          <w:i/>
          <w:sz w:val="20"/>
          <w:szCs w:val="20"/>
        </w:rPr>
        <w:t>)</w:t>
      </w:r>
      <w:r w:rsidR="00560629" w:rsidRPr="00FF1DC3">
        <w:rPr>
          <w:rFonts w:ascii="Tahoma" w:hAnsi="Tahoma" w:cs="Tahoma"/>
          <w:sz w:val="20"/>
          <w:szCs w:val="20"/>
        </w:rPr>
        <w:t xml:space="preserve"> </w:t>
      </w:r>
      <w:r w:rsidR="00426FAC" w:rsidRPr="00FF1DC3">
        <w:rPr>
          <w:rFonts w:ascii="Tahoma" w:hAnsi="Tahoma" w:cs="Tahoma"/>
          <w:sz w:val="20"/>
          <w:szCs w:val="20"/>
        </w:rPr>
        <w:t>в течение_______</w:t>
      </w:r>
      <w:r w:rsidR="00560629" w:rsidRPr="00FF1DC3">
        <w:rPr>
          <w:rFonts w:ascii="Tahoma" w:hAnsi="Tahoma" w:cs="Tahoma"/>
          <w:sz w:val="20"/>
          <w:szCs w:val="20"/>
        </w:rPr>
        <w:t xml:space="preserve"> об аварийных ситуациях на энергетических объектах, а так же проведении планов</w:t>
      </w:r>
      <w:r w:rsidR="00426FAC" w:rsidRPr="00FF1DC3">
        <w:rPr>
          <w:rFonts w:ascii="Tahoma" w:hAnsi="Tahoma" w:cs="Tahoma"/>
          <w:sz w:val="20"/>
          <w:szCs w:val="20"/>
        </w:rPr>
        <w:t>ом</w:t>
      </w:r>
      <w:r w:rsidR="00560629" w:rsidRPr="00FF1DC3">
        <w:rPr>
          <w:rFonts w:ascii="Tahoma" w:hAnsi="Tahoma" w:cs="Tahoma"/>
          <w:sz w:val="20"/>
          <w:szCs w:val="20"/>
        </w:rPr>
        <w:t>, текущ</w:t>
      </w:r>
      <w:r w:rsidR="00426FAC" w:rsidRPr="00FF1DC3">
        <w:rPr>
          <w:rFonts w:ascii="Tahoma" w:hAnsi="Tahoma" w:cs="Tahoma"/>
          <w:sz w:val="20"/>
          <w:szCs w:val="20"/>
        </w:rPr>
        <w:t>ем</w:t>
      </w:r>
      <w:r w:rsidR="00560629" w:rsidRPr="00FF1DC3">
        <w:rPr>
          <w:rFonts w:ascii="Tahoma" w:hAnsi="Tahoma" w:cs="Tahoma"/>
          <w:sz w:val="20"/>
          <w:szCs w:val="20"/>
        </w:rPr>
        <w:t xml:space="preserve"> и капитальн</w:t>
      </w:r>
      <w:r w:rsidR="00426FAC" w:rsidRPr="00FF1DC3">
        <w:rPr>
          <w:rFonts w:ascii="Tahoma" w:hAnsi="Tahoma" w:cs="Tahoma"/>
          <w:sz w:val="20"/>
          <w:szCs w:val="20"/>
        </w:rPr>
        <w:t>ом</w:t>
      </w:r>
      <w:r w:rsidR="00560629" w:rsidRPr="00FF1DC3">
        <w:rPr>
          <w:rFonts w:ascii="Tahoma" w:hAnsi="Tahoma" w:cs="Tahoma"/>
          <w:sz w:val="20"/>
          <w:szCs w:val="20"/>
        </w:rPr>
        <w:t xml:space="preserve"> ремонт</w:t>
      </w:r>
      <w:r w:rsidR="00426FAC" w:rsidRPr="00FF1DC3">
        <w:rPr>
          <w:rFonts w:ascii="Tahoma" w:hAnsi="Tahoma" w:cs="Tahoma"/>
          <w:sz w:val="20"/>
          <w:szCs w:val="20"/>
        </w:rPr>
        <w:t>е</w:t>
      </w:r>
      <w:r w:rsidR="00560629" w:rsidRPr="00FF1DC3">
        <w:rPr>
          <w:rFonts w:ascii="Tahoma" w:hAnsi="Tahoma" w:cs="Tahoma"/>
          <w:sz w:val="20"/>
          <w:szCs w:val="20"/>
        </w:rPr>
        <w:t xml:space="preserve"> на них.</w:t>
      </w:r>
    </w:p>
    <w:p w14:paraId="376F985C" w14:textId="77777777" w:rsidR="00D15F4A" w:rsidRPr="00FF1DC3" w:rsidRDefault="00D15F4A" w:rsidP="00D15F4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в соответствии с требованиями законодательства РФ о техническом регулировании. </w:t>
      </w:r>
    </w:p>
    <w:p w14:paraId="376F985D" w14:textId="77777777" w:rsidR="00D15F4A" w:rsidRPr="00FF1DC3" w:rsidRDefault="00D15F4A" w:rsidP="00D15F4A">
      <w:pPr>
        <w:pStyle w:val="a4"/>
        <w:numPr>
          <w:ilvl w:val="3"/>
          <w:numId w:val="12"/>
        </w:numPr>
        <w:tabs>
          <w:tab w:val="left" w:pos="1276"/>
        </w:tabs>
        <w:spacing w:after="120"/>
        <w:ind w:left="0" w:firstLine="73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Соблюдать значения соотношения потребления активной и реактивной мощности для отдельных энергопринимающих устройств (групп энергопринимающих устройств) Потребителя, определенные в Приложении № 2 к настоящему договору в виде предельных значений коэффициента реактивной мощности (tgφ), в соответствии с действующим законодательством РФ*.</w:t>
      </w:r>
    </w:p>
    <w:p w14:paraId="376F985E" w14:textId="77777777" w:rsidR="00D15F4A" w:rsidRPr="00FF1DC3" w:rsidRDefault="00D15F4A" w:rsidP="00D15F4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Поддерживать в надлежащем техническом состоянии принадлежащие Потребителю:</w:t>
      </w:r>
    </w:p>
    <w:p w14:paraId="376F985F" w14:textId="77777777" w:rsidR="00D15F4A" w:rsidRPr="00FF1DC3" w:rsidRDefault="00D15F4A" w:rsidP="00D15F4A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средства релейной защиты и противоаварийной автоматики*;</w:t>
      </w:r>
    </w:p>
    <w:p w14:paraId="376F9860" w14:textId="77777777" w:rsidR="00D15F4A" w:rsidRPr="00FF1DC3" w:rsidRDefault="00D15F4A" w:rsidP="00D15F4A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приборы учета электрической энергии и мощности; </w:t>
      </w:r>
    </w:p>
    <w:p w14:paraId="376F9861" w14:textId="77777777" w:rsidR="00D15F4A" w:rsidRPr="00FF1DC3" w:rsidRDefault="00D15F4A" w:rsidP="00D15F4A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устройства, обеспечивающие регулирование реактивной мощности*;</w:t>
      </w:r>
    </w:p>
    <w:p w14:paraId="376F9862" w14:textId="77777777" w:rsidR="00D15F4A" w:rsidRPr="00FF1DC3" w:rsidRDefault="00D15F4A" w:rsidP="00D15F4A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автономные резервные источники питания в состоянии готовности к использованию при возникновении внерегламентных отключений, введении аварийных ограничений режима потребления электрической энергии (мощности) или использовании противоаварийной автоматики;</w:t>
      </w:r>
    </w:p>
    <w:p w14:paraId="376F9863" w14:textId="77777777" w:rsidR="00D15F4A" w:rsidRPr="00FF1DC3" w:rsidRDefault="00D15F4A" w:rsidP="00D15F4A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устройств.</w:t>
      </w:r>
    </w:p>
    <w:p w14:paraId="376F9864" w14:textId="77777777" w:rsidR="00560629" w:rsidRPr="00FF1DC3" w:rsidRDefault="00560629" w:rsidP="00814C60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Поддерживать в надлежащем техническом состоянии принадлежащие Потребителю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14:paraId="376F9865" w14:textId="77777777" w:rsidR="00C833AF" w:rsidRPr="00FF1DC3" w:rsidRDefault="00560629" w:rsidP="00814C60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</w:rPr>
        <w:t>Обеспечить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мощности, установленных в границах балансовой принадлежности Потребителя в соответствии с действующим законодательством РФ, а также 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соответствующих требований СО.</w:t>
      </w:r>
    </w:p>
    <w:p w14:paraId="376F9866" w14:textId="77777777" w:rsidR="00560629" w:rsidRPr="00FF1DC3" w:rsidRDefault="00560629" w:rsidP="00C25BCD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iCs/>
          <w:sz w:val="20"/>
          <w:szCs w:val="20"/>
        </w:rPr>
        <w:lastRenderedPageBreak/>
        <w:t xml:space="preserve">Выполнять задания диспетчерских центров системного оператора (в том числе выданных через СО) по подключению нагрузки под действие противоаварийной автоматики, настройке устройств релейной защиты, противоаварийной и режимной автоматики в соответствии с распределением таких обязанностей, указанным в договоре оказания услуг по передаче электрической энергии, заключенном ЭСО в интересах потребителя в соответствии с </w:t>
      </w:r>
      <w:hyperlink r:id="rId11" w:history="1">
        <w:r w:rsidRPr="00FF1DC3">
          <w:rPr>
            <w:rFonts w:ascii="Tahoma" w:hAnsi="Tahoma" w:cs="Tahoma"/>
            <w:iCs/>
            <w:sz w:val="20"/>
            <w:szCs w:val="20"/>
          </w:rPr>
          <w:t>Правилами</w:t>
        </w:r>
      </w:hyperlink>
      <w:r w:rsidRPr="00FF1DC3">
        <w:rPr>
          <w:rFonts w:ascii="Tahoma" w:hAnsi="Tahoma" w:cs="Tahoma"/>
          <w:iCs/>
          <w:sz w:val="20"/>
          <w:szCs w:val="20"/>
        </w:rPr>
        <w:t xml:space="preserve"> недискриминационного доступа к услугам по передаче электрической энергии.</w:t>
      </w:r>
    </w:p>
    <w:p w14:paraId="376F9867" w14:textId="77777777" w:rsidR="000B45FA" w:rsidRPr="00FF1DC3" w:rsidRDefault="00560629" w:rsidP="00560629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Соблюдать заданные в установленном порядке СО,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брони.</w:t>
      </w:r>
      <w:r w:rsidR="007F2D13" w:rsidRPr="00FF1DC3">
        <w:rPr>
          <w:rFonts w:ascii="Tahoma" w:hAnsi="Tahoma" w:cs="Tahoma"/>
          <w:sz w:val="20"/>
          <w:szCs w:val="20"/>
        </w:rPr>
        <w:t xml:space="preserve"> </w:t>
      </w:r>
    </w:p>
    <w:p w14:paraId="376F9868" w14:textId="77777777" w:rsidR="00C833AF" w:rsidRPr="00FF1DC3" w:rsidRDefault="00560629" w:rsidP="000B45F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Информировать СО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которые могут быть отключены устройствами противоаварийной автоматики.</w:t>
      </w:r>
    </w:p>
    <w:p w14:paraId="376F9869" w14:textId="471EB3EF" w:rsidR="00560629" w:rsidRPr="00C657CE" w:rsidRDefault="00C657CE" w:rsidP="00560629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C657CE">
        <w:rPr>
          <w:rFonts w:ascii="Tahoma" w:hAnsi="Tahoma" w:cs="Tahoma"/>
          <w:sz w:val="20"/>
          <w:szCs w:val="20"/>
        </w:rPr>
        <w:t>При необходимости осуществления установки или замены прибора учета, в том числе входящего в состав измерительного комплекса, или системы учета, Потребитель, являющийся собственником энергопринимающих устройств, в отношении которых устанавливается или заменяется прибор учета, с соблюдением требований, установленных ОПФРР, обязан направить письменный запрос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 в адрес СО</w:t>
      </w:r>
      <w:r w:rsidR="00560629" w:rsidRPr="00C657CE">
        <w:rPr>
          <w:rFonts w:ascii="Tahoma" w:hAnsi="Tahoma" w:cs="Tahoma"/>
          <w:iCs/>
          <w:sz w:val="20"/>
          <w:szCs w:val="20"/>
        </w:rPr>
        <w:t>.</w:t>
      </w:r>
    </w:p>
    <w:p w14:paraId="376F986A" w14:textId="77777777" w:rsidR="00E06C97" w:rsidRPr="00FF1DC3" w:rsidRDefault="00560629" w:rsidP="00560629">
      <w:pPr>
        <w:pStyle w:val="a4"/>
        <w:tabs>
          <w:tab w:val="left" w:pos="567"/>
        </w:tabs>
        <w:spacing w:after="120"/>
        <w:ind w:left="0"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iCs/>
          <w:sz w:val="20"/>
          <w:szCs w:val="20"/>
        </w:rPr>
        <w:tab/>
        <w:t>Срок на устранение неисправности прибора учета, измерительного комплекса, системы учета, на поверку, замену в случае выхода из строя, утраты, истечения срока эксплуатации прибора учета, измерительных трансформаторов тока и (или) напряжения, устанавливается не более 2 месяцев.</w:t>
      </w:r>
    </w:p>
    <w:p w14:paraId="376F986B" w14:textId="77777777" w:rsidR="00560629" w:rsidRPr="00FF1DC3" w:rsidRDefault="00560629" w:rsidP="006B47AD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Осуществлять эксплуатацию, принадлежащих Потребителю энергопринимающих устройств в соответствии с правилами технической эксплуатации, техники безопасности и оперативно-диспетчерского управления и иными правилами, предусмотренными действующим законодательством РФ. </w:t>
      </w:r>
    </w:p>
    <w:p w14:paraId="376F986C" w14:textId="77777777" w:rsidR="00126793" w:rsidRPr="00FF1DC3" w:rsidRDefault="00560629" w:rsidP="0012679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Сообщать ЭСО обо всех нарушениях и неисправностях в работе приборов учета, измерительных комплексов и систем учета, их утрате в течение суток с момента обнаружения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6D" w14:textId="77777777" w:rsidR="00E06C97" w:rsidRPr="00FF1DC3" w:rsidRDefault="00126793" w:rsidP="0012679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Обеспечить беспрепятственный доступ </w:t>
      </w:r>
      <w:r w:rsidRPr="00FF1DC3">
        <w:rPr>
          <w:rFonts w:ascii="Tahoma" w:hAnsi="Tahoma" w:cs="Tahoma"/>
          <w:color w:val="000000" w:themeColor="text1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и/или СО (ИВС) к электрическим установкам, приборам учета, измерительным комплексам и системам учета электрической энергии Потребителя для выполнения работ, указанных в п. 2.1.1. настоящего договора, а также обеспечить присутствие своего уполномоченного представителя при проведении проверок и вводе ограничений.</w:t>
      </w:r>
    </w:p>
    <w:p w14:paraId="376F986E" w14:textId="77777777" w:rsidR="000545F2" w:rsidRPr="00FF1DC3" w:rsidRDefault="00126793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Представлять ЭСО и СО действующую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 и (или) изменения в ней.</w:t>
      </w:r>
    </w:p>
    <w:p w14:paraId="376F986F" w14:textId="77777777" w:rsidR="00126793" w:rsidRPr="00FF1DC3" w:rsidRDefault="00126793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В случае если ограничение режима потребления электрической энергии (мощности) Потребителя может привести к экономическим, экологическим, социальным последствиям, при отсутствии у Потребителя акта согласования технологической и (или) аварийной брони на дату подачи заявления о заключении договора энергоснабжения или при возникновении после заключения настоящего договора оснований для изменения ранее составленного акта в порядке, определенном </w:t>
      </w:r>
      <w:hyperlink r:id="rId12" w:history="1">
        <w:r w:rsidRPr="00FF1DC3">
          <w:rPr>
            <w:rFonts w:ascii="Tahoma" w:hAnsi="Tahoma" w:cs="Tahoma"/>
            <w:sz w:val="20"/>
            <w:szCs w:val="20"/>
          </w:rPr>
          <w:t>Правилами</w:t>
        </w:r>
      </w:hyperlink>
      <w:r w:rsidRPr="00FF1DC3">
        <w:rPr>
          <w:rFonts w:ascii="Tahoma" w:hAnsi="Tahoma" w:cs="Tahoma"/>
          <w:sz w:val="20"/>
          <w:szCs w:val="20"/>
        </w:rPr>
        <w:t xml:space="preserve"> недискриминационного доступа к услугам по передаче электрической энергии и оказания этих услуг, составить (изменить) и обеспечить предоставление проекта акта согласования технологической и аварийной брони в адрес СО (ЭСО) в течение 30 дней с даты заключения настоящего договора или в течение 30 дней с даты возникновения оснований для изменения такого акта и согласовать его с СО, а также передать ЭСО его копию не позднее 5 дней со дня согласования с СО. </w:t>
      </w:r>
    </w:p>
    <w:p w14:paraId="376F9870" w14:textId="77777777" w:rsidR="000545F2" w:rsidRPr="00FF1DC3" w:rsidRDefault="00126793" w:rsidP="000545F2">
      <w:pPr>
        <w:pStyle w:val="a4"/>
        <w:tabs>
          <w:tab w:val="left" w:pos="567"/>
        </w:tabs>
        <w:spacing w:after="120"/>
        <w:ind w:left="0"/>
        <w:jc w:val="both"/>
        <w:rPr>
          <w:rFonts w:ascii="Tahoma" w:hAnsi="Tahoma" w:cs="Tahoma"/>
          <w:i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lastRenderedPageBreak/>
        <w:tab/>
        <w:t>Акт согласования технологической и (или) аварийной брони после его согласования с СО подлежит включению в настоящий договор в качестве приложения.</w:t>
      </w:r>
      <w:r w:rsidR="000545F2" w:rsidRPr="00FF1DC3">
        <w:rPr>
          <w:rFonts w:ascii="Tahoma" w:hAnsi="Tahoma" w:cs="Tahoma"/>
          <w:iCs/>
          <w:sz w:val="20"/>
          <w:szCs w:val="20"/>
        </w:rPr>
        <w:t xml:space="preserve"> </w:t>
      </w:r>
    </w:p>
    <w:p w14:paraId="376F9871" w14:textId="77777777" w:rsidR="000545F2" w:rsidRPr="00FF1DC3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При наличии акта согласования технологической и (или) аварийной брони обеспечить соблюдение установленного им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</w:t>
      </w:r>
    </w:p>
    <w:p w14:paraId="376F9872" w14:textId="77777777" w:rsidR="000545F2" w:rsidRPr="00FF1DC3" w:rsidRDefault="000545F2" w:rsidP="00EA3B86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/>
          <w:i/>
          <w:sz w:val="20"/>
        </w:rPr>
      </w:pPr>
      <w:r w:rsidRPr="00FF1DC3">
        <w:rPr>
          <w:rFonts w:ascii="Tahoma" w:hAnsi="Tahoma"/>
          <w:sz w:val="20"/>
        </w:rPr>
        <w:t>Для совокупности точек поставки в рамках границ балансовой принадлежности энергопринимающих устройств Потребителя, по которым он рассчитывается за электрическую энергию и мощность с применением в расчетах почасового планирования, предоставлять ЭСО плановые и фактические почасовые значения электропотребления по  форме и в сроки в соответствии с Приложением № 3 к настоящему договору</w:t>
      </w:r>
      <w:r w:rsidR="00D15F4A" w:rsidRPr="00FF1DC3">
        <w:rPr>
          <w:rFonts w:ascii="Tahoma" w:hAnsi="Tahoma"/>
          <w:sz w:val="20"/>
        </w:rPr>
        <w:t>*.</w:t>
      </w:r>
    </w:p>
    <w:p w14:paraId="376F9873" w14:textId="77777777" w:rsidR="000545F2" w:rsidRPr="00FF1DC3" w:rsidRDefault="00D15F4A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О</w:t>
      </w:r>
      <w:r w:rsidR="000545F2" w:rsidRPr="00FF1DC3">
        <w:rPr>
          <w:rFonts w:ascii="Tahoma" w:hAnsi="Tahoma" w:cs="Tahoma"/>
          <w:bCs/>
          <w:sz w:val="20"/>
          <w:szCs w:val="20"/>
        </w:rPr>
        <w:t xml:space="preserve">беспечить оборудование точек поставки приборами учета, которые должны соответствовать требованиям законодательства РФ об обеспечении единства измерений. </w:t>
      </w:r>
    </w:p>
    <w:p w14:paraId="376F9874" w14:textId="77777777" w:rsidR="000545F2" w:rsidRPr="00FF1DC3" w:rsidRDefault="000545F2" w:rsidP="000545F2">
      <w:pPr>
        <w:tabs>
          <w:tab w:val="left" w:pos="567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ab/>
        <w:t xml:space="preserve">Установленные приборы учета должны быть допущены в эксплуатацию в соответствии с порядком,  установленным ОПФРР. </w:t>
      </w:r>
    </w:p>
    <w:p w14:paraId="376F9875" w14:textId="77777777" w:rsidR="00424576" w:rsidRPr="00FF1DC3" w:rsidRDefault="000545F2" w:rsidP="000545F2">
      <w:pPr>
        <w:pStyle w:val="a4"/>
        <w:spacing w:after="120"/>
        <w:ind w:left="0" w:right="-1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Перед демонтажем прибора учета Потребитель направляет письменную заявку о необходимости снятия показаний существующего прибора учета, осмотра его состояния и схемы подключения ЭСО способом, позволяющим подтвердить факт получения. Проверка прибора учета осуществляется в соответствии с порядком, установленным ОПФРР.</w:t>
      </w:r>
    </w:p>
    <w:p w14:paraId="376F9876" w14:textId="77777777" w:rsidR="000545F2" w:rsidRPr="00FF1DC3" w:rsidRDefault="00D15F4A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iCs/>
          <w:sz w:val="20"/>
          <w:szCs w:val="20"/>
        </w:rPr>
        <w:t>О</w:t>
      </w:r>
      <w:r w:rsidR="000545F2" w:rsidRPr="00FF1DC3">
        <w:rPr>
          <w:rFonts w:ascii="Tahoma" w:hAnsi="Tahoma" w:cs="Tahoma"/>
          <w:iCs/>
          <w:sz w:val="20"/>
          <w:szCs w:val="20"/>
        </w:rPr>
        <w:t>беспечить допуск СО к местам установки приборов учета и оплатить произведенные ей расходы на установку приборов учета, а при отказе оплатить такие расходы в добровольном порядке - также оплатить понесенные ей расходы в связи с необходимостью принудительного взыскания расходов на установку приборов учета.</w:t>
      </w:r>
    </w:p>
    <w:p w14:paraId="376F9877" w14:textId="77777777" w:rsidR="000545F2" w:rsidRPr="00FF1DC3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Обеспечить проведение в порядке, установленном законодательством РФ об обеспечении единства измерений, периодических поверок приборов учета, находящихся в границах балансовой принадлежности Потребителя, а если приборы учета установлены (подключены) через измерительные трансформаторы - то также и периодических поверок таких измерительных трансформаторов.</w:t>
      </w:r>
    </w:p>
    <w:p w14:paraId="376F9878" w14:textId="77777777" w:rsidR="000545F2" w:rsidRPr="00FF1DC3" w:rsidRDefault="000545F2" w:rsidP="000545F2">
      <w:pPr>
        <w:pStyle w:val="a4"/>
        <w:tabs>
          <w:tab w:val="left" w:pos="567"/>
        </w:tabs>
        <w:spacing w:after="120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ab/>
        <w:t>Периодическая поверка прибора учета, измерительных трансформаторов должна проводиться по истечении межповерочного интервала, установленного для данного типа прибора учета, измерительного трансформатора в соответствии с законодательством РФ об обеспечении единства измерений.</w:t>
      </w:r>
    </w:p>
    <w:p w14:paraId="376F9879" w14:textId="77777777" w:rsidR="000545F2" w:rsidRPr="00FF1DC3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Обеспечить сохранность и целостность приборов учета (измерительных комплексов, систем учета), находящихся в границах балансовой принадлежности Потребителя, а также пломб и (или) знаков визуального контроля.</w:t>
      </w:r>
    </w:p>
    <w:p w14:paraId="376F987A" w14:textId="77777777" w:rsidR="000545F2" w:rsidRPr="00FF1DC3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Уведомлять ЭСО о смене ответственного лица за эксплуатацию приборов учета, измерительных комплексов и систем учета, находящихся в границах балансовой принадлежности Потребителя, указанного в настоящем договоре.</w:t>
      </w:r>
    </w:p>
    <w:p w14:paraId="376F987B" w14:textId="77777777" w:rsidR="000545F2" w:rsidRPr="00FF1DC3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Сообщать письменно в течение 5 дней ЭСО об изменениях адреса, банковских реквизитов, наименования Потребителя, введении процедур банкротства, реорганизации (ликвидации) Потребителя и других данных, влияющих на надлежащее исполнение настоящего договора.</w:t>
      </w:r>
    </w:p>
    <w:p w14:paraId="376F987C" w14:textId="77777777" w:rsidR="008114D9" w:rsidRPr="00FF1DC3" w:rsidRDefault="008114D9" w:rsidP="00E12C86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bCs/>
          <w:sz w:val="20"/>
          <w:szCs w:val="20"/>
        </w:rPr>
        <w:t>Не менее чем за 30 рабочих дней письменно уведомить ЭСО об исключении точек поставки из договора, прекращении (досрочном прекращении) договора аренды или выбытии из владения энергопринимающего о</w:t>
      </w:r>
      <w:r w:rsidRPr="00FF1DC3">
        <w:rPr>
          <w:rFonts w:ascii="Tahoma" w:hAnsi="Tahoma" w:cs="Tahoma"/>
          <w:sz w:val="20"/>
          <w:szCs w:val="20"/>
        </w:rPr>
        <w:t>борудования Потребителя по другим основаниям. Датой уведомления считается дата получения сообщения (заявления) ЭСО. При несвоевременном уведомлении Потребитель обязан возместить ЭСО убытки, связанные с неисполнением данного обязательства.</w:t>
      </w:r>
    </w:p>
    <w:p w14:paraId="376F987D" w14:textId="77777777" w:rsidR="003466DA" w:rsidRPr="00FF1DC3" w:rsidRDefault="007D55DF" w:rsidP="003466D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/>
          <w:color w:val="0070C0"/>
          <w:sz w:val="20"/>
        </w:rPr>
      </w:pPr>
      <w:r w:rsidRPr="00FF1DC3">
        <w:rPr>
          <w:rFonts w:ascii="Tahoma" w:hAnsi="Tahoma" w:cs="Tahoma"/>
          <w:i/>
          <w:iCs/>
          <w:color w:val="0070C0"/>
          <w:sz w:val="20"/>
          <w:szCs w:val="20"/>
        </w:rPr>
        <w:t>Персональный п</w:t>
      </w:r>
      <w:r w:rsidR="003466DA" w:rsidRPr="00FF1DC3">
        <w:rPr>
          <w:rFonts w:ascii="Tahoma" w:hAnsi="Tahoma" w:cs="Tahoma"/>
          <w:i/>
          <w:iCs/>
          <w:color w:val="0070C0"/>
          <w:sz w:val="20"/>
          <w:szCs w:val="20"/>
        </w:rPr>
        <w:t>ункт договора для Удмуртского филиала</w:t>
      </w:r>
    </w:p>
    <w:p w14:paraId="376F987E" w14:textId="77777777" w:rsidR="000545F2" w:rsidRPr="00FF1DC3" w:rsidRDefault="000545F2" w:rsidP="00E9084D">
      <w:pPr>
        <w:tabs>
          <w:tab w:val="left" w:pos="1276"/>
        </w:tabs>
        <w:spacing w:after="120"/>
        <w:jc w:val="both"/>
        <w:rPr>
          <w:rFonts w:ascii="Tahoma" w:hAnsi="Tahoma" w:cs="Tahoma"/>
          <w:iCs/>
          <w:sz w:val="20"/>
          <w:szCs w:val="20"/>
        </w:rPr>
      </w:pPr>
      <w:r w:rsidRPr="00FF1DC3">
        <w:rPr>
          <w:rFonts w:ascii="Tahoma" w:hAnsi="Tahoma" w:cs="Tahoma"/>
          <w:i/>
          <w:iCs/>
          <w:color w:val="0070C0"/>
          <w:sz w:val="20"/>
          <w:szCs w:val="20"/>
        </w:rPr>
        <w:lastRenderedPageBreak/>
        <w:t>В случае возникновения (угрозы возникновения) аварийных электроэнергетических режимов по причине возникновения (угрозе возникновения) дефицита электрической энергии и мощности и (или) падения напряжения ниже допустимых пределов, перегрузки электротехнического оборудования и в иных чрезвычайных ситуациях выполнять требования СО об ограничении режима потребления в соответствии с графиками аварийного ограничения (временного отключения), утвержденных в установленном порядке. Аварийные ограничения осуществляются согласно режимам, указанным в Приложении № 4 или выписке из утвержденных графиков аварийного ограничения (временного отключения). Утвержденные графики в виде выписки ЭСО доводит до Потребителя. Выписка не требует оформления подписями уполномоченных лиц по настоящему договору</w:t>
      </w:r>
      <w:r w:rsidRPr="00FF1DC3">
        <w:rPr>
          <w:rFonts w:ascii="Tahoma" w:hAnsi="Tahoma" w:cs="Tahoma"/>
          <w:iCs/>
          <w:sz w:val="20"/>
          <w:szCs w:val="20"/>
        </w:rPr>
        <w:t>.</w:t>
      </w:r>
    </w:p>
    <w:p w14:paraId="376F987F" w14:textId="77777777" w:rsidR="00C833AF" w:rsidRPr="00FF1DC3" w:rsidRDefault="00C833AF" w:rsidP="000545F2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Качество электрической энергии. Категория надежнос</w:t>
      </w:r>
      <w:r w:rsidR="00A761D5" w:rsidRPr="00FF1DC3">
        <w:rPr>
          <w:rFonts w:ascii="Tahoma" w:hAnsi="Tahoma" w:cs="Tahoma"/>
          <w:b/>
          <w:bCs/>
          <w:sz w:val="20"/>
          <w:szCs w:val="20"/>
        </w:rPr>
        <w:t xml:space="preserve">ти снабжения </w:t>
      </w:r>
    </w:p>
    <w:p w14:paraId="376F9880" w14:textId="77777777" w:rsidR="00C833AF" w:rsidRPr="00FF1DC3" w:rsidRDefault="00754B06" w:rsidP="00A761D5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Качество электрической энергии, продаваемой ЭСО Потребителю на границе балансовой принадлежности и эксплуатационной ответственности СО должно соответствовать требованиям технических регламентов  и иным обязательны</w:t>
      </w:r>
      <w:r w:rsidR="00404A49" w:rsidRPr="00FF1DC3">
        <w:rPr>
          <w:rFonts w:ascii="Tahoma" w:hAnsi="Tahoma" w:cs="Tahoma"/>
          <w:sz w:val="20"/>
          <w:szCs w:val="20"/>
        </w:rPr>
        <w:t>м</w:t>
      </w:r>
      <w:r w:rsidRPr="00FF1DC3">
        <w:rPr>
          <w:rFonts w:ascii="Tahoma" w:hAnsi="Tahoma" w:cs="Tahoma"/>
          <w:sz w:val="20"/>
          <w:szCs w:val="20"/>
        </w:rPr>
        <w:t xml:space="preserve"> требовани</w:t>
      </w:r>
      <w:r w:rsidR="00404A49" w:rsidRPr="00FF1DC3">
        <w:rPr>
          <w:rFonts w:ascii="Tahoma" w:hAnsi="Tahoma" w:cs="Tahoma"/>
          <w:sz w:val="20"/>
          <w:szCs w:val="20"/>
        </w:rPr>
        <w:t>ям</w:t>
      </w:r>
      <w:r w:rsidRPr="00FF1DC3">
        <w:rPr>
          <w:rFonts w:ascii="Tahoma" w:hAnsi="Tahoma" w:cs="Tahoma"/>
          <w:sz w:val="20"/>
          <w:szCs w:val="20"/>
        </w:rPr>
        <w:t>.</w:t>
      </w:r>
      <w:r w:rsidR="00C833AF" w:rsidRPr="00FF1DC3">
        <w:rPr>
          <w:rFonts w:ascii="Tahoma" w:hAnsi="Tahoma" w:cs="Tahoma"/>
          <w:sz w:val="20"/>
          <w:szCs w:val="20"/>
        </w:rPr>
        <w:t xml:space="preserve"> </w:t>
      </w:r>
    </w:p>
    <w:p w14:paraId="376F9881" w14:textId="77777777" w:rsidR="00C833AF" w:rsidRPr="00FF1DC3" w:rsidRDefault="00E06C97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Категория надежности энергопринимающих устройств  </w:t>
      </w:r>
      <w:r w:rsidR="008114D9" w:rsidRPr="00FF1DC3">
        <w:rPr>
          <w:rFonts w:ascii="Tahoma" w:hAnsi="Tahoma" w:cs="Tahoma"/>
          <w:sz w:val="20"/>
          <w:szCs w:val="20"/>
        </w:rPr>
        <w:t>Потребителя</w:t>
      </w:r>
      <w:r w:rsidRPr="00FF1DC3">
        <w:rPr>
          <w:rFonts w:ascii="Tahoma" w:hAnsi="Tahoma" w:cs="Tahoma"/>
          <w:sz w:val="20"/>
          <w:szCs w:val="20"/>
        </w:rPr>
        <w:t xml:space="preserve">, допустимое число часов отключения в год, не связанного с неисполнением </w:t>
      </w:r>
      <w:r w:rsidR="000545F2" w:rsidRPr="00FF1DC3">
        <w:rPr>
          <w:rFonts w:ascii="Tahoma" w:hAnsi="Tahoma" w:cs="Tahoma"/>
          <w:sz w:val="20"/>
          <w:szCs w:val="20"/>
        </w:rPr>
        <w:t>Потреби</w:t>
      </w:r>
      <w:r w:rsidRPr="00FF1DC3">
        <w:rPr>
          <w:rFonts w:ascii="Tahoma" w:hAnsi="Tahoma" w:cs="Tahoma"/>
          <w:sz w:val="20"/>
          <w:szCs w:val="20"/>
        </w:rPr>
        <w:t xml:space="preserve">телем обязательств по настоящему договору и его расторжением, а также обстоятельствами непреодолимой силы и иными основаниями, исключающим ответственность </w:t>
      </w:r>
      <w:r w:rsidR="000545F2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sz w:val="20"/>
          <w:szCs w:val="20"/>
        </w:rPr>
        <w:t xml:space="preserve"> в соответствии с законодательством РФ и условиями настоящего договора,</w:t>
      </w:r>
      <w:r w:rsidR="00564640" w:rsidRPr="00FF1DC3">
        <w:rPr>
          <w:rFonts w:ascii="Tahoma" w:hAnsi="Tahoma" w:cs="Tahoma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срок восстановления энергоснабжения энергопринимающих устройств, определены в  Приложении № 2 к настоящему договору.</w:t>
      </w:r>
    </w:p>
    <w:p w14:paraId="376F9882" w14:textId="77777777" w:rsidR="00E06C97" w:rsidRPr="00FF1DC3" w:rsidRDefault="00C833AF" w:rsidP="009225DD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Определение объема и учет электроэнергии</w:t>
      </w:r>
      <w:r w:rsidR="004B579A" w:rsidRPr="00FF1DC3">
        <w:rPr>
          <w:rFonts w:ascii="Tahoma" w:hAnsi="Tahoma" w:cs="Tahoma"/>
          <w:b/>
          <w:bCs/>
          <w:sz w:val="20"/>
          <w:szCs w:val="20"/>
        </w:rPr>
        <w:t xml:space="preserve"> (мощности)</w:t>
      </w:r>
      <w:r w:rsidR="00C950FA" w:rsidRPr="00FF1DC3">
        <w:rPr>
          <w:rFonts w:ascii="Tahoma" w:hAnsi="Tahoma" w:cs="Tahoma"/>
          <w:b/>
          <w:bCs/>
          <w:sz w:val="20"/>
          <w:szCs w:val="20"/>
        </w:rPr>
        <w:t>. Контроль электро</w:t>
      </w:r>
      <w:r w:rsidRPr="00FF1DC3">
        <w:rPr>
          <w:rFonts w:ascii="Tahoma" w:hAnsi="Tahoma" w:cs="Tahoma"/>
          <w:b/>
          <w:bCs/>
          <w:sz w:val="20"/>
          <w:szCs w:val="20"/>
        </w:rPr>
        <w:t>потребления</w:t>
      </w:r>
    </w:p>
    <w:p w14:paraId="376F9883" w14:textId="77777777" w:rsidR="000545F2" w:rsidRPr="00FF1DC3" w:rsidRDefault="000545F2" w:rsidP="000545F2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Определение объемов покупки электрической энергии (мощности), поставленной ЭСО в точках поставки по настоящему договору, осуществляется с использованием приборов учета, измерительных комплексов и систем учета согласно Приложению № 2 к настоящему договору, или расчетных способов, установленных действующим законодательством РФ.</w:t>
      </w:r>
    </w:p>
    <w:p w14:paraId="376F9884" w14:textId="77777777" w:rsidR="000545F2" w:rsidRPr="00FF1DC3" w:rsidRDefault="000545F2" w:rsidP="000545F2">
      <w:pPr>
        <w:pStyle w:val="a4"/>
        <w:widowControl w:val="0"/>
        <w:tabs>
          <w:tab w:val="left" w:pos="0"/>
          <w:tab w:val="left" w:pos="567"/>
          <w:tab w:val="left" w:pos="851"/>
          <w:tab w:val="left" w:pos="1276"/>
        </w:tabs>
        <w:spacing w:after="120"/>
        <w:ind w:left="0" w:right="-1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ab/>
        <w:t>При установке прибора учета не на границе балансовой принадлежности электросети количество учтенной ими электрической энергии увеличивается (уменьшается) на величину потерь электрической энергии в сетях, от места установки прибора учета до границы балансовой принадлежности электросети, рассчитанные в соответствии с действующим законодательством РФ.</w:t>
      </w:r>
    </w:p>
    <w:p w14:paraId="376F9885" w14:textId="77777777" w:rsidR="00B9039D" w:rsidRPr="00FF1DC3" w:rsidRDefault="00B9039D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Потребитель снимает показания расчетных приборов учета по состоянию на 00 часов 00 минут 1-го дня месяца, следующего за расчетным, а также дня, следующего за датой расторжения настоящего договора, и передает ГП или СО до окончания 1-го дня месяца, следующего за расчетным, а также дня, следующего за датой расторжения настоящего договора</w:t>
      </w:r>
      <w:r w:rsidR="00D15F4A" w:rsidRPr="00FF1DC3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 xml:space="preserve">. </w:t>
      </w:r>
    </w:p>
    <w:p w14:paraId="376F9886" w14:textId="77777777" w:rsidR="00B9039D" w:rsidRPr="00FF1DC3" w:rsidRDefault="00B9039D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Потребитель снимает показания расчетных приборов учета, установленных в нежилом помещении в многоквартирном доме, в период с 23-го по 25-е число текущего месяца, а также по состоянию на 00 часов 00 минут дня, следующего за датой расторжения настоящего договора, или исключения из настоящего договора нежилого помещения в многоквартирном доме, и передает </w:t>
      </w:r>
      <w:r w:rsidR="007C0366" w:rsidRPr="00FF1DC3">
        <w:rPr>
          <w:rFonts w:ascii="Tahoma" w:hAnsi="Tahoma" w:cs="Tahoma"/>
          <w:sz w:val="20"/>
          <w:szCs w:val="20"/>
        </w:rPr>
        <w:t>ЭСО/</w:t>
      </w:r>
      <w:r w:rsidR="0021334C" w:rsidRPr="00FF1DC3">
        <w:rPr>
          <w:rFonts w:ascii="Tahoma" w:hAnsi="Tahoma" w:cs="Tahoma"/>
          <w:sz w:val="20"/>
          <w:szCs w:val="20"/>
        </w:rPr>
        <w:t>Агенту ЭСО</w:t>
      </w:r>
      <w:r w:rsidRPr="00FF1DC3">
        <w:rPr>
          <w:rFonts w:ascii="Tahoma" w:hAnsi="Tahoma" w:cs="Tahoma"/>
          <w:sz w:val="20"/>
          <w:szCs w:val="20"/>
        </w:rPr>
        <w:t xml:space="preserve"> до окончания 25-го дня текущего месяца, а также дня, следующего за датой расторжения настоящего договора</w:t>
      </w:r>
      <w:r w:rsidR="007C0366" w:rsidRPr="00FF1DC3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87" w14:textId="77777777" w:rsidR="00B9039D" w:rsidRPr="00FF1DC3" w:rsidRDefault="00B9039D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Потребитель сообщает показания приборов учета </w:t>
      </w:r>
      <w:r w:rsidR="007C0366" w:rsidRPr="00FF1DC3">
        <w:rPr>
          <w:rFonts w:ascii="Tahoma" w:hAnsi="Tahoma" w:cs="Tahoma"/>
          <w:sz w:val="20"/>
          <w:szCs w:val="20"/>
        </w:rPr>
        <w:t>ЭСО/</w:t>
      </w:r>
      <w:r w:rsidR="0021334C" w:rsidRPr="00FF1DC3">
        <w:rPr>
          <w:rFonts w:ascii="Tahoma" w:hAnsi="Tahoma" w:cs="Tahoma"/>
          <w:sz w:val="20"/>
          <w:szCs w:val="20"/>
        </w:rPr>
        <w:t>Агенту ЭСО</w:t>
      </w:r>
      <w:r w:rsidRPr="00FF1DC3">
        <w:rPr>
          <w:rFonts w:ascii="Tahoma" w:hAnsi="Tahoma" w:cs="Tahoma"/>
          <w:sz w:val="20"/>
          <w:szCs w:val="20"/>
        </w:rPr>
        <w:t xml:space="preserve"> одним из следующих способов: по телефону _________________, по факсу________/_________, электронной почте</w:t>
      </w:r>
      <w:r w:rsidRPr="00FF1DC3">
        <w:rPr>
          <w:rFonts w:ascii="Tahoma" w:hAnsi="Tahoma" w:cs="Tahoma"/>
          <w:i/>
          <w:sz w:val="20"/>
          <w:szCs w:val="20"/>
        </w:rPr>
        <w:t xml:space="preserve"> ______________ </w:t>
      </w:r>
      <w:r w:rsidRPr="00FF1DC3">
        <w:rPr>
          <w:rFonts w:ascii="Tahoma" w:hAnsi="Tahoma" w:cs="Tahoma"/>
          <w:sz w:val="20"/>
          <w:szCs w:val="20"/>
        </w:rPr>
        <w:t>или</w:t>
      </w:r>
      <w:r w:rsidRPr="00FF1DC3">
        <w:rPr>
          <w:rFonts w:ascii="Tahoma" w:hAnsi="Tahoma" w:cs="Tahoma"/>
          <w:i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 xml:space="preserve">через «Личный кабинет» на сайте </w:t>
      </w:r>
      <w:r w:rsidR="007C0366" w:rsidRPr="00FF1DC3">
        <w:rPr>
          <w:rFonts w:ascii="Tahoma" w:hAnsi="Tahoma" w:cs="Tahoma"/>
          <w:sz w:val="20"/>
          <w:szCs w:val="20"/>
        </w:rPr>
        <w:t>ЭСО/</w:t>
      </w:r>
      <w:r w:rsidR="0021334C" w:rsidRPr="00FF1DC3">
        <w:rPr>
          <w:rFonts w:ascii="Tahoma" w:hAnsi="Tahoma" w:cs="Tahoma"/>
          <w:sz w:val="20"/>
          <w:szCs w:val="20"/>
        </w:rPr>
        <w:t>Агенту ЭСО</w:t>
      </w:r>
      <w:r w:rsidRPr="00FF1DC3">
        <w:rPr>
          <w:rFonts w:ascii="Tahoma" w:hAnsi="Tahoma" w:cs="Tahoma"/>
          <w:i/>
          <w:sz w:val="20"/>
          <w:szCs w:val="20"/>
        </w:rPr>
        <w:t xml:space="preserve"> (СО </w:t>
      </w:r>
      <w:r w:rsidRPr="00FF1DC3">
        <w:rPr>
          <w:rFonts w:ascii="Tahoma" w:hAnsi="Tahoma" w:cs="Tahoma"/>
          <w:sz w:val="20"/>
          <w:szCs w:val="20"/>
        </w:rPr>
        <w:t>одним из следующих способов: по телефону _____________, по факсу __________/_______ или электронной почте __________</w:t>
      </w:r>
      <w:r w:rsidRPr="00FF1DC3">
        <w:rPr>
          <w:rFonts w:ascii="Tahoma" w:hAnsi="Tahoma" w:cs="Tahoma"/>
          <w:i/>
          <w:sz w:val="20"/>
          <w:szCs w:val="20"/>
        </w:rPr>
        <w:t>),</w:t>
      </w:r>
      <w:r w:rsidRPr="00FF1DC3">
        <w:rPr>
          <w:rFonts w:ascii="Tahoma" w:hAnsi="Tahoma" w:cs="Tahoma"/>
          <w:sz w:val="20"/>
          <w:szCs w:val="20"/>
        </w:rPr>
        <w:t xml:space="preserve"> а также в письменной форме в виде акта снятия показаний расчетных приборов учета в течение 3 рабочих дней. В случае отсутствия данного акта </w:t>
      </w:r>
      <w:r w:rsidR="007C0366" w:rsidRPr="00FF1DC3">
        <w:rPr>
          <w:rFonts w:ascii="Tahoma" w:hAnsi="Tahoma" w:cs="Tahoma"/>
          <w:sz w:val="20"/>
          <w:szCs w:val="20"/>
        </w:rPr>
        <w:t>ЭСО</w:t>
      </w:r>
      <w:r w:rsidRPr="00FF1DC3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вправе рассчитывать по показаниям приборов учета на основании данных ГП, СО (ИВС), полученных в соответствии с действующим законодательством РФ.</w:t>
      </w:r>
    </w:p>
    <w:p w14:paraId="376F9888" w14:textId="77777777" w:rsidR="00C618BC" w:rsidRPr="00FF1DC3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При непредставлении Потребителем</w:t>
      </w:r>
      <w:r w:rsidR="00F33F10" w:rsidRPr="00FF1DC3">
        <w:rPr>
          <w:rFonts w:ascii="Tahoma" w:hAnsi="Tahoma" w:cs="Tahoma"/>
          <w:sz w:val="20"/>
          <w:szCs w:val="20"/>
        </w:rPr>
        <w:t>, СО (ИВС)</w:t>
      </w:r>
      <w:r w:rsidRPr="00FF1DC3">
        <w:rPr>
          <w:rFonts w:ascii="Tahoma" w:hAnsi="Tahoma" w:cs="Tahoma"/>
          <w:sz w:val="20"/>
          <w:szCs w:val="20"/>
        </w:rPr>
        <w:t xml:space="preserve"> показаний приборов учета в сроки, </w:t>
      </w:r>
      <w:r w:rsidRPr="00FF1DC3">
        <w:rPr>
          <w:rFonts w:ascii="Tahoma" w:hAnsi="Tahoma" w:cs="Tahoma"/>
          <w:sz w:val="20"/>
          <w:szCs w:val="20"/>
        </w:rPr>
        <w:lastRenderedPageBreak/>
        <w:t xml:space="preserve">установленные в настоящем договоре, а также отсутствии, неисправности, утрате, истечении межповерочного интервала расчетного прибора учета либо его демонтажа в связи с поверкой, ремонтом или заменой, в случае 2-кратного недопуска </w:t>
      </w:r>
      <w:r w:rsidRPr="00FF1DC3">
        <w:rPr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к расчетному прибору учета, установленному в границах энергопринимающих устройств потребителя, для проведения контрольного снятия показаний или проведения проверки приборов учета  определение объема потребления электрической энергии (мощности) за соответствующий расчетный период, производится в соответствии с ОПФРР, а в случаях, предусмотренных ОПФРР, на  основании контрольного прибора учета (при его наличии).</w:t>
      </w:r>
    </w:p>
    <w:p w14:paraId="376F9889" w14:textId="77777777" w:rsidR="008F2801" w:rsidRPr="00FF1DC3" w:rsidRDefault="000E6976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</w:pPr>
      <w:r w:rsidRPr="00FF1DC3">
        <w:rPr>
          <w:rFonts w:ascii="Tahoma" w:hAnsi="Tahoma" w:cs="Tahoma"/>
          <w:sz w:val="20"/>
          <w:szCs w:val="20"/>
        </w:rPr>
        <w:t>Объем безучетного потребления электрической энергии определяется с применением расчетного способа, предусмотренного ОПФРР.</w:t>
      </w:r>
    </w:p>
    <w:p w14:paraId="376F988A" w14:textId="77777777" w:rsidR="00C618BC" w:rsidRPr="00FF1DC3" w:rsidRDefault="00C618BC" w:rsidP="00B03AF0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/>
          <w:color w:val="000000" w:themeColor="text1"/>
          <w:sz w:val="20"/>
        </w:rPr>
      </w:pPr>
      <w:r w:rsidRPr="00FF1DC3">
        <w:rPr>
          <w:rFonts w:ascii="Tahoma" w:hAnsi="Tahoma"/>
          <w:color w:val="000000" w:themeColor="text1"/>
          <w:sz w:val="20"/>
        </w:rPr>
        <w:t>По точкам поставки, по которым расчет за электрическую энергию (мощность) согласно приложения № 2 к настоящему договору осуществляется с применением интервального (почасового) учета, фактическое потребление электрической энергии в каждый час определяется в соответствии с Приложением № 3 к настоящему договору</w:t>
      </w:r>
      <w:r w:rsidR="00D15F4A" w:rsidRPr="00FF1DC3">
        <w:rPr>
          <w:rFonts w:ascii="Tahoma" w:hAnsi="Tahoma"/>
          <w:color w:val="000000" w:themeColor="text1"/>
          <w:sz w:val="20"/>
        </w:rPr>
        <w:t>*</w:t>
      </w:r>
      <w:r w:rsidRPr="00FF1DC3">
        <w:rPr>
          <w:rFonts w:ascii="Tahoma" w:hAnsi="Tahoma"/>
          <w:color w:val="000000" w:themeColor="text1"/>
          <w:sz w:val="20"/>
        </w:rPr>
        <w:t>.</w:t>
      </w:r>
    </w:p>
    <w:p w14:paraId="376F988B" w14:textId="77777777" w:rsidR="008F2801" w:rsidRPr="00FF1DC3" w:rsidRDefault="008F2801" w:rsidP="00E42887">
      <w:pPr>
        <w:widowControl w:val="0"/>
        <w:tabs>
          <w:tab w:val="left" w:pos="0"/>
          <w:tab w:val="left" w:pos="1276"/>
        </w:tabs>
        <w:spacing w:after="120"/>
        <w:ind w:right="-1" w:firstLine="567"/>
        <w:jc w:val="both"/>
        <w:rPr>
          <w:rFonts w:ascii="Tahoma" w:hAnsi="Tahoma" w:cs="Tahoma"/>
          <w:sz w:val="20"/>
          <w:szCs w:val="20"/>
        </w:rPr>
      </w:pPr>
    </w:p>
    <w:p w14:paraId="376F988C" w14:textId="77777777" w:rsidR="00C833AF" w:rsidRPr="00FF1DC3" w:rsidRDefault="00C833AF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Порядок определения стоимости электрической энергии (мощности) и расчетов</w:t>
      </w:r>
    </w:p>
    <w:p w14:paraId="376F988D" w14:textId="77777777" w:rsidR="007D55DF" w:rsidRPr="00FF1DC3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  <w:u w:val="single"/>
        </w:rPr>
      </w:pPr>
      <w:r w:rsidRPr="00FF1DC3">
        <w:rPr>
          <w:rFonts w:ascii="Tahoma" w:hAnsi="Tahoma" w:cs="Tahoma"/>
          <w:sz w:val="20"/>
          <w:szCs w:val="20"/>
        </w:rPr>
        <w:t xml:space="preserve">Цена поставляемой ЭСО электрической энергии (мощности) является свободной. </w:t>
      </w:r>
    </w:p>
    <w:p w14:paraId="376F988E" w14:textId="77777777" w:rsidR="00654258" w:rsidRPr="00FF1DC3" w:rsidRDefault="00C618BC" w:rsidP="00E9084D">
      <w:pPr>
        <w:spacing w:after="120" w:line="240" w:lineRule="auto"/>
        <w:ind w:firstLine="567"/>
        <w:jc w:val="both"/>
        <w:rPr>
          <w:rFonts w:ascii="Tahoma" w:hAnsi="Tahoma"/>
        </w:rPr>
      </w:pPr>
      <w:r w:rsidRPr="00FF1DC3">
        <w:rPr>
          <w:rFonts w:ascii="Tahoma" w:hAnsi="Tahoma" w:cs="Tahoma"/>
          <w:sz w:val="20"/>
          <w:szCs w:val="20"/>
        </w:rPr>
        <w:t xml:space="preserve">Порядок определения цены и </w:t>
      </w:r>
      <w:r w:rsidR="00654258" w:rsidRPr="00FF1DC3">
        <w:rPr>
          <w:rFonts w:ascii="Tahoma" w:hAnsi="Tahoma" w:cs="Tahoma"/>
          <w:sz w:val="20"/>
          <w:szCs w:val="20"/>
        </w:rPr>
        <w:t xml:space="preserve">осуществления расчетов за </w:t>
      </w:r>
      <w:r w:rsidRPr="00FF1DC3">
        <w:rPr>
          <w:rFonts w:ascii="Tahoma" w:hAnsi="Tahoma" w:cs="Tahoma"/>
          <w:sz w:val="20"/>
          <w:szCs w:val="20"/>
        </w:rPr>
        <w:t>потребленную</w:t>
      </w:r>
      <w:r w:rsidR="00654258" w:rsidRPr="00FF1DC3">
        <w:rPr>
          <w:rFonts w:ascii="Tahoma" w:hAnsi="Tahoma" w:cs="Tahoma"/>
          <w:sz w:val="20"/>
          <w:szCs w:val="20"/>
        </w:rPr>
        <w:t xml:space="preserve"> электрическую энергию (мощность) </w:t>
      </w:r>
      <w:r w:rsidRPr="00FF1DC3">
        <w:rPr>
          <w:rFonts w:ascii="Tahoma" w:hAnsi="Tahoma" w:cs="Tahoma"/>
          <w:sz w:val="20"/>
          <w:szCs w:val="20"/>
        </w:rPr>
        <w:t xml:space="preserve">определен в приложении </w:t>
      </w:r>
      <w:r w:rsidRPr="00FF1DC3">
        <w:rPr>
          <w:rFonts w:ascii="Tahoma" w:hAnsi="Tahoma" w:cs="Tahoma"/>
          <w:color w:val="0070C0"/>
          <w:sz w:val="20"/>
          <w:szCs w:val="20"/>
        </w:rPr>
        <w:t xml:space="preserve">№ </w:t>
      </w:r>
      <w:r w:rsidR="00D15F4A" w:rsidRPr="00FF1DC3">
        <w:rPr>
          <w:rFonts w:ascii="Tahoma" w:hAnsi="Tahoma" w:cs="Tahoma"/>
          <w:color w:val="0070C0"/>
          <w:sz w:val="20"/>
          <w:szCs w:val="20"/>
        </w:rPr>
        <w:t>4</w:t>
      </w:r>
      <w:r w:rsidR="00D15F4A" w:rsidRPr="00FF1DC3">
        <w:rPr>
          <w:rFonts w:ascii="Tahoma" w:hAnsi="Tahoma" w:cs="Tahoma"/>
          <w:sz w:val="20"/>
          <w:szCs w:val="20"/>
        </w:rPr>
        <w:t xml:space="preserve"> </w:t>
      </w:r>
      <w:r w:rsidR="00654258" w:rsidRPr="00FF1DC3">
        <w:rPr>
          <w:rFonts w:ascii="Tahoma" w:hAnsi="Tahoma"/>
          <w:sz w:val="20"/>
        </w:rPr>
        <w:t>к</w:t>
      </w:r>
      <w:r w:rsidRPr="00FF1DC3">
        <w:rPr>
          <w:rFonts w:ascii="Tahoma" w:hAnsi="Tahoma" w:cs="Tahoma"/>
          <w:sz w:val="20"/>
          <w:szCs w:val="20"/>
        </w:rPr>
        <w:t xml:space="preserve"> настоящему договору</w:t>
      </w:r>
      <w:r w:rsidRPr="00FF1DC3">
        <w:rPr>
          <w:rFonts w:ascii="Tahoma" w:hAnsi="Tahoma" w:cs="Tahoma"/>
        </w:rPr>
        <w:t>.</w:t>
      </w:r>
    </w:p>
    <w:p w14:paraId="376F988F" w14:textId="77777777" w:rsidR="00F33F10" w:rsidRPr="00FF1DC3" w:rsidRDefault="00F33F1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Если </w:t>
      </w:r>
      <w:r w:rsidR="00E12C86" w:rsidRPr="00FF1DC3">
        <w:rPr>
          <w:rFonts w:ascii="Tahoma" w:hAnsi="Tahoma" w:cs="Tahoma"/>
          <w:sz w:val="20"/>
          <w:szCs w:val="20"/>
        </w:rPr>
        <w:t>П</w:t>
      </w:r>
      <w:r w:rsidRPr="00FF1DC3">
        <w:rPr>
          <w:rFonts w:ascii="Tahoma" w:hAnsi="Tahoma" w:cs="Tahoma"/>
          <w:sz w:val="20"/>
          <w:szCs w:val="20"/>
        </w:rPr>
        <w:t>отребитель является собственником нежилого помещения в многоквартирном доме, в составе платы за электрическую энергию (мощность) отдельно вносит плату за электрическую энергию (мощность), предоставленную потребителю в нежилом помещении, и плату за электрическую энергию (мощность), потребленную при содержании общего имущества в многоквартирном доме, в случае непосредственного управления многоквартирным домом собственниками помещений в данном доме, а также в случае, когда способ управления в многоквартирном доме не выбран, либо выбранный способ управления не реализован.</w:t>
      </w:r>
    </w:p>
    <w:p w14:paraId="376F9890" w14:textId="77777777" w:rsidR="00F33F10" w:rsidRPr="00FF1DC3" w:rsidRDefault="00F33F10" w:rsidP="00E12C86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Плата за электрическую энергию (мощность), потребленную при содержании общего имущества в многоквартирном доме, рассчитывается и предъявляется к оплате в порядке, установленном </w:t>
      </w:r>
      <w:r w:rsidR="000E3362" w:rsidRPr="00FF1DC3">
        <w:rPr>
          <w:rFonts w:ascii="Tahoma" w:hAnsi="Tahoma" w:cs="Tahoma"/>
          <w:sz w:val="20"/>
          <w:szCs w:val="20"/>
        </w:rPr>
        <w:t>жилищным</w:t>
      </w:r>
      <w:r w:rsidRPr="00FF1DC3">
        <w:rPr>
          <w:rFonts w:ascii="Tahoma" w:hAnsi="Tahoma" w:cs="Tahoma"/>
          <w:sz w:val="20"/>
          <w:szCs w:val="20"/>
        </w:rPr>
        <w:t xml:space="preserve"> законодательством РФ</w:t>
      </w:r>
      <w:r w:rsidR="007C0366" w:rsidRPr="00FF1DC3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91" w14:textId="77777777" w:rsidR="00C618BC" w:rsidRPr="00FF1DC3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ЭСО </w:t>
      </w:r>
      <w:r w:rsidR="00B9039D" w:rsidRPr="00FF1DC3">
        <w:rPr>
          <w:rFonts w:ascii="Tahoma" w:hAnsi="Tahoma" w:cs="Tahoma"/>
          <w:sz w:val="20"/>
          <w:szCs w:val="20"/>
        </w:rPr>
        <w:t xml:space="preserve">выставляет </w:t>
      </w:r>
      <w:r w:rsidRPr="00FF1DC3">
        <w:rPr>
          <w:rFonts w:ascii="Tahoma" w:hAnsi="Tahoma" w:cs="Tahoma"/>
          <w:sz w:val="20"/>
          <w:szCs w:val="20"/>
        </w:rPr>
        <w:t xml:space="preserve">Потребителю счет-фактуру и акт приема-передачи электрической энергии (мощности) </w:t>
      </w:r>
      <w:r w:rsidR="0085206A">
        <w:rPr>
          <w:rFonts w:ascii="Tahoma" w:hAnsi="Tahoma" w:cs="Tahoma"/>
          <w:sz w:val="20"/>
          <w:szCs w:val="20"/>
        </w:rPr>
        <w:t>не позднее 10 числа месяца, следующего за расчетным</w:t>
      </w:r>
      <w:r w:rsidRPr="00FF1DC3">
        <w:rPr>
          <w:rFonts w:ascii="Tahoma" w:hAnsi="Tahoma" w:cs="Tahoma"/>
          <w:sz w:val="20"/>
          <w:szCs w:val="20"/>
        </w:rPr>
        <w:t>. Акт приема-передачи электрической энергии (мощности) должен быть рассмотрен, подписан и направлен Потребителем ЭСО в течение семи дней с момента его получения.</w:t>
      </w:r>
    </w:p>
    <w:p w14:paraId="376F9892" w14:textId="77777777" w:rsidR="00C04F19" w:rsidRPr="00FF1DC3" w:rsidRDefault="00C04F19" w:rsidP="00C04F19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 случае невозврата в установленный срок акта приема-передачи электрической энергии (мощности) либо отсутствия мотивированных возражений по нему, акт приема-передачи электрической энергии (мощности) считается принятым без разногласий.</w:t>
      </w:r>
    </w:p>
    <w:p w14:paraId="376F9893" w14:textId="77777777" w:rsidR="00724495" w:rsidRPr="00FF1DC3" w:rsidRDefault="00724495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Датой оплаты считается дата поступления денежных средств на расчетный счет ЭСО.</w:t>
      </w:r>
    </w:p>
    <w:p w14:paraId="376F9894" w14:textId="77777777" w:rsidR="00724495" w:rsidRPr="00FF1DC3" w:rsidRDefault="00724495" w:rsidP="00513B53">
      <w:pPr>
        <w:pStyle w:val="a4"/>
        <w:numPr>
          <w:ilvl w:val="1"/>
          <w:numId w:val="26"/>
        </w:numPr>
        <w:tabs>
          <w:tab w:val="left" w:pos="1134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При оплате стоимости потребляемой электрической энергии (мощности) платежными поручениями, Потребитель указывает в них дату и номер договора, период, за который производится платеж или дату и номер счета-фактуры.</w:t>
      </w:r>
    </w:p>
    <w:p w14:paraId="376F9895" w14:textId="77777777" w:rsidR="00F33F10" w:rsidRPr="00FF1DC3" w:rsidRDefault="0021334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ЭСО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 и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Потребитель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 ежеква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тально</w:t>
      </w:r>
      <w:r w:rsidR="00F33F10" w:rsidRPr="00FF1DC3">
        <w:rPr>
          <w:rFonts w:ascii="Tahoma" w:hAnsi="Tahoma" w:cs="Tahoma"/>
          <w:bCs/>
          <w:spacing w:val="1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(при наличии задолженность Потребителя – ежемесячно),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 xml:space="preserve">а также в случае расторжения настоящего договора,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во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д</w:t>
      </w:r>
      <w:r w:rsidR="00F33F10" w:rsidRPr="00FF1DC3">
        <w:rPr>
          <w:rFonts w:ascii="Tahoma" w:hAnsi="Tahoma" w:cs="Tahoma"/>
          <w:bCs/>
          <w:sz w:val="20"/>
          <w:szCs w:val="20"/>
        </w:rPr>
        <w:t>ят с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ку в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з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ра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че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ов за</w:t>
      </w:r>
      <w:r w:rsidR="00F33F10" w:rsidRPr="00FF1DC3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бл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ну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ю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электрическую энергию (мощность),</w:t>
      </w:r>
      <w:r w:rsidR="00F33F10" w:rsidRPr="00FF1DC3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оформив ее актом, под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м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у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пол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оч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z w:val="20"/>
          <w:szCs w:val="20"/>
        </w:rPr>
        <w:t>и лица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z w:val="20"/>
          <w:szCs w:val="20"/>
        </w:rPr>
        <w:t>и Ст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рон. </w:t>
      </w:r>
      <w:r w:rsidRPr="00FF1DC3">
        <w:rPr>
          <w:rFonts w:ascii="Tahoma" w:hAnsi="Tahoma" w:cs="Tahoma"/>
          <w:sz w:val="20"/>
          <w:szCs w:val="20"/>
        </w:rPr>
        <w:t>ЭСО</w:t>
      </w:r>
      <w:r w:rsidRPr="00FF1DC3" w:rsidDel="0021334C">
        <w:rPr>
          <w:rFonts w:ascii="Tahoma" w:hAnsi="Tahoma" w:cs="Tahoma"/>
          <w:bCs/>
          <w:sz w:val="20"/>
          <w:szCs w:val="20"/>
        </w:rPr>
        <w:t xml:space="preserve"> </w:t>
      </w:r>
      <w:r w:rsidRPr="00FF1DC3">
        <w:rPr>
          <w:rFonts w:ascii="Tahoma" w:hAnsi="Tahoma" w:cs="Tahoma"/>
          <w:bCs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в с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ок</w:t>
      </w:r>
      <w:r w:rsidR="00F33F10" w:rsidRPr="00FF1DC3">
        <w:rPr>
          <w:rFonts w:ascii="Tahoma" w:hAnsi="Tahoma" w:cs="Tahoma"/>
          <w:bCs/>
          <w:spacing w:val="2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10"/>
          <w:sz w:val="20"/>
          <w:szCs w:val="20"/>
        </w:rPr>
        <w:t>д</w:t>
      </w:r>
      <w:r w:rsidR="00F33F10" w:rsidRPr="00FF1DC3">
        <w:rPr>
          <w:rFonts w:ascii="Tahoma" w:hAnsi="Tahoma" w:cs="Tahoma"/>
          <w:bCs/>
          <w:sz w:val="20"/>
          <w:szCs w:val="20"/>
        </w:rPr>
        <w:t>о 15 ч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месяца,</w:t>
      </w:r>
      <w:r w:rsidR="00F33F10" w:rsidRPr="00FF1DC3">
        <w:rPr>
          <w:rFonts w:ascii="Tahoma" w:hAnsi="Tahoma" w:cs="Tahoma"/>
          <w:bCs/>
          <w:spacing w:val="4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7"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ду</w:t>
      </w:r>
      <w:r w:rsidR="00F33F10" w:rsidRPr="00FF1DC3">
        <w:rPr>
          <w:rFonts w:ascii="Tahoma" w:hAnsi="Tahoma" w:cs="Tahoma"/>
          <w:bCs/>
          <w:spacing w:val="9"/>
          <w:sz w:val="20"/>
          <w:szCs w:val="20"/>
        </w:rPr>
        <w:t>ю</w:t>
      </w:r>
      <w:r w:rsidR="00F33F10" w:rsidRPr="00FF1DC3">
        <w:rPr>
          <w:rFonts w:ascii="Tahoma" w:hAnsi="Tahoma" w:cs="Tahoma"/>
          <w:bCs/>
          <w:spacing w:val="10"/>
          <w:sz w:val="20"/>
          <w:szCs w:val="20"/>
        </w:rPr>
        <w:t>щ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г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за 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вар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ало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м (месяцем), 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5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я</w:t>
      </w:r>
      <w:r w:rsidR="00F33F10" w:rsidRPr="00FF1DC3">
        <w:rPr>
          <w:rFonts w:ascii="Tahoma" w:hAnsi="Tahoma" w:cs="Tahoma"/>
          <w:bCs/>
          <w:sz w:val="20"/>
          <w:szCs w:val="20"/>
        </w:rPr>
        <w:t>ет</w:t>
      </w:r>
      <w:r w:rsidR="00F33F10" w:rsidRPr="00FF1DC3">
        <w:rPr>
          <w:rFonts w:ascii="Tahoma" w:hAnsi="Tahoma" w:cs="Tahoma"/>
          <w:bCs/>
          <w:spacing w:val="43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6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8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4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свер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48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сче</w:t>
      </w:r>
      <w:r w:rsidR="00F33F10" w:rsidRPr="00FF1DC3">
        <w:rPr>
          <w:rFonts w:ascii="Tahoma" w:hAnsi="Tahoma" w:cs="Tahoma"/>
          <w:bCs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в, 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д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са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нны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й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ое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й 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то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ы, 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Потребителю</w:t>
      </w:r>
      <w:r w:rsidR="00F33F10" w:rsidRPr="00FF1DC3">
        <w:rPr>
          <w:rFonts w:ascii="Tahoma" w:hAnsi="Tahoma" w:cs="Tahoma"/>
          <w:bCs/>
          <w:sz w:val="20"/>
          <w:szCs w:val="20"/>
        </w:rPr>
        <w:t>.</w:t>
      </w:r>
      <w:r w:rsidR="00F33F10" w:rsidRPr="00FF1DC3">
        <w:rPr>
          <w:rFonts w:ascii="Tahoma" w:hAnsi="Tahoma" w:cs="Tahoma"/>
          <w:bCs/>
          <w:spacing w:val="1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Потребитель</w:t>
      </w:r>
      <w:r w:rsidR="00F33F10" w:rsidRPr="00FF1DC3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б</w:t>
      </w:r>
      <w:r w:rsidR="00F33F10" w:rsidRPr="00FF1DC3">
        <w:rPr>
          <w:rFonts w:ascii="Tahoma" w:hAnsi="Tahoma" w:cs="Tahoma"/>
          <w:bCs/>
          <w:sz w:val="20"/>
          <w:szCs w:val="20"/>
        </w:rPr>
        <w:t>я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з</w:t>
      </w:r>
      <w:r w:rsidR="00F33F10" w:rsidRPr="00FF1DC3">
        <w:rPr>
          <w:rFonts w:ascii="Tahoma" w:hAnsi="Tahoma" w:cs="Tahoma"/>
          <w:bCs/>
          <w:sz w:val="20"/>
          <w:szCs w:val="20"/>
        </w:rPr>
        <w:t>ан рассмо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ре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ь</w:t>
      </w:r>
      <w:r w:rsidR="00F33F10" w:rsidRPr="00FF1DC3">
        <w:rPr>
          <w:rFonts w:ascii="Tahoma" w:hAnsi="Tahoma" w:cs="Tahoma"/>
          <w:bCs/>
          <w:spacing w:val="2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FF1DC3">
        <w:rPr>
          <w:rFonts w:ascii="Tahoma" w:hAnsi="Tahoma" w:cs="Tahoma"/>
          <w:bCs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ки,</w:t>
      </w:r>
      <w:r w:rsidR="00F33F10" w:rsidRPr="00FF1DC3">
        <w:rPr>
          <w:rFonts w:ascii="Tahoma" w:hAnsi="Tahoma" w:cs="Tahoma"/>
          <w:bCs/>
          <w:spacing w:val="3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д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са</w:t>
      </w:r>
      <w:r w:rsidR="00F33F10" w:rsidRPr="00FF1DC3">
        <w:rPr>
          <w:rFonts w:ascii="Tahoma" w:hAnsi="Tahoma" w:cs="Tahoma"/>
          <w:bCs/>
          <w:sz w:val="20"/>
          <w:szCs w:val="20"/>
        </w:rPr>
        <w:t>ть</w:t>
      </w:r>
      <w:r w:rsidR="00F33F10" w:rsidRPr="00FF1DC3">
        <w:rPr>
          <w:rFonts w:ascii="Tahoma" w:hAnsi="Tahoma" w:cs="Tahoma"/>
          <w:bCs/>
          <w:spacing w:val="23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г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23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на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авит</w:t>
      </w:r>
      <w:r w:rsidR="00F33F10" w:rsidRPr="00FF1DC3">
        <w:rPr>
          <w:rFonts w:ascii="Tahoma" w:hAnsi="Tahoma" w:cs="Tahoma"/>
          <w:bCs/>
          <w:sz w:val="20"/>
          <w:szCs w:val="20"/>
        </w:rPr>
        <w:t>ь</w:t>
      </w:r>
      <w:r w:rsidR="00F33F10" w:rsidRPr="00FF1DC3">
        <w:rPr>
          <w:rFonts w:ascii="Tahoma" w:hAnsi="Tahoma" w:cs="Tahoma"/>
          <w:bCs/>
          <w:spacing w:val="15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ЭСО</w:t>
      </w:r>
      <w:r w:rsidR="00F33F10" w:rsidRPr="00FF1DC3">
        <w:rPr>
          <w:rFonts w:ascii="Tahoma" w:hAnsi="Tahoma" w:cs="Tahoma"/>
          <w:bCs/>
          <w:spacing w:val="16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подп</w:t>
      </w:r>
      <w:r w:rsidR="00F33F10" w:rsidRPr="00FF1DC3">
        <w:rPr>
          <w:rFonts w:ascii="Tahoma" w:hAnsi="Tahoma" w:cs="Tahoma"/>
          <w:bCs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FF1DC3">
        <w:rPr>
          <w:rFonts w:ascii="Tahoma" w:hAnsi="Tahoma" w:cs="Tahoma"/>
          <w:bCs/>
          <w:sz w:val="20"/>
          <w:szCs w:val="20"/>
        </w:rPr>
        <w:t>й</w:t>
      </w:r>
      <w:r w:rsidR="00F33F10" w:rsidRPr="00FF1DC3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8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26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5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ое</w:t>
      </w:r>
      <w:r w:rsidR="00F33F10" w:rsidRPr="00FF1DC3">
        <w:rPr>
          <w:rFonts w:ascii="Tahoma" w:hAnsi="Tahoma" w:cs="Tahoma"/>
          <w:bCs/>
          <w:sz w:val="20"/>
          <w:szCs w:val="20"/>
        </w:rPr>
        <w:t>й</w:t>
      </w:r>
      <w:r w:rsidR="00F33F10" w:rsidRPr="00FF1DC3">
        <w:rPr>
          <w:rFonts w:ascii="Tahoma" w:hAnsi="Tahoma" w:cs="Tahoma"/>
          <w:bCs/>
          <w:spacing w:val="24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ст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ны</w:t>
      </w:r>
      <w:r w:rsidR="00F33F10" w:rsidRPr="00FF1DC3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7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8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pacing w:val="-7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сверки</w:t>
      </w:r>
      <w:r w:rsidR="00F33F10" w:rsidRPr="00FF1DC3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в с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ок до</w:t>
      </w:r>
      <w:r w:rsidR="00F33F10" w:rsidRPr="00FF1DC3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2</w:t>
      </w:r>
      <w:r w:rsidR="00F33F10" w:rsidRPr="00FF1DC3">
        <w:rPr>
          <w:rFonts w:ascii="Tahoma" w:hAnsi="Tahoma" w:cs="Tahoma"/>
          <w:bCs/>
          <w:sz w:val="20"/>
          <w:szCs w:val="20"/>
        </w:rPr>
        <w:t>0</w:t>
      </w:r>
      <w:r w:rsidR="00F33F10" w:rsidRPr="00FF1DC3">
        <w:rPr>
          <w:rFonts w:ascii="Tahoma" w:hAnsi="Tahoma" w:cs="Tahoma"/>
          <w:bCs/>
          <w:spacing w:val="25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ч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7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ог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1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же</w:t>
      </w:r>
      <w:r w:rsidR="00F33F10" w:rsidRPr="00FF1DC3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z w:val="20"/>
          <w:szCs w:val="20"/>
        </w:rPr>
        <w:t>ся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ц</w:t>
      </w:r>
      <w:r w:rsidR="00F33F10" w:rsidRPr="00FF1DC3">
        <w:rPr>
          <w:rFonts w:ascii="Tahoma" w:hAnsi="Tahoma" w:cs="Tahoma"/>
          <w:bCs/>
          <w:sz w:val="20"/>
          <w:szCs w:val="20"/>
        </w:rPr>
        <w:t>а.</w:t>
      </w:r>
      <w:r w:rsidR="00F33F10" w:rsidRPr="00FF1DC3">
        <w:rPr>
          <w:rFonts w:ascii="Tahoma" w:hAnsi="Tahoma" w:cs="Tahoma"/>
          <w:bCs/>
          <w:spacing w:val="2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у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ча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не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огласия</w:t>
      </w:r>
      <w:r w:rsidR="00F33F10" w:rsidRPr="00FF1DC3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Потребителя</w:t>
      </w:r>
      <w:r w:rsidR="00F33F10" w:rsidRPr="00FF1DC3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1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ом</w:t>
      </w:r>
      <w:r w:rsidR="00F33F10" w:rsidRPr="00FF1DC3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сверки, Потребитель</w:t>
      </w:r>
      <w:r w:rsidR="00F33F10" w:rsidRPr="00FF1DC3">
        <w:rPr>
          <w:rFonts w:ascii="Tahoma" w:hAnsi="Tahoma" w:cs="Tahoma"/>
          <w:bCs/>
          <w:spacing w:val="13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б</w:t>
      </w:r>
      <w:r w:rsidR="00F33F10" w:rsidRPr="00FF1DC3">
        <w:rPr>
          <w:rFonts w:ascii="Tahoma" w:hAnsi="Tahoma" w:cs="Tahoma"/>
          <w:bCs/>
          <w:sz w:val="20"/>
          <w:szCs w:val="20"/>
        </w:rPr>
        <w:t>я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з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ан 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ь</w:t>
      </w:r>
      <w:r w:rsidR="00F33F10" w:rsidRPr="00FF1DC3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ЭСО</w:t>
      </w:r>
      <w:r w:rsidR="00F33F10" w:rsidRPr="00FF1DC3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8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ок</w:t>
      </w:r>
      <w:r w:rsidR="00F33F10" w:rsidRPr="00FF1DC3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до</w:t>
      </w:r>
      <w:r w:rsidR="00F33F10" w:rsidRPr="00FF1DC3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6"/>
          <w:sz w:val="20"/>
          <w:szCs w:val="20"/>
        </w:rPr>
        <w:t>2</w:t>
      </w:r>
      <w:r w:rsidR="00F33F10" w:rsidRPr="00FF1DC3">
        <w:rPr>
          <w:rFonts w:ascii="Tahoma" w:hAnsi="Tahoma" w:cs="Tahoma"/>
          <w:bCs/>
          <w:sz w:val="20"/>
          <w:szCs w:val="20"/>
        </w:rPr>
        <w:t>0</w:t>
      </w:r>
      <w:r w:rsidR="00F33F10" w:rsidRPr="00FF1DC3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числа</w:t>
      </w:r>
      <w:r w:rsidR="00F33F10" w:rsidRPr="00FF1DC3">
        <w:rPr>
          <w:rFonts w:ascii="Tahoma" w:hAnsi="Tahoma" w:cs="Tahoma"/>
          <w:bCs/>
          <w:spacing w:val="26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lastRenderedPageBreak/>
        <w:t>месяца,</w:t>
      </w:r>
      <w:r w:rsidR="00F33F10" w:rsidRPr="00FF1DC3">
        <w:rPr>
          <w:rFonts w:ascii="Tahoma" w:hAnsi="Tahoma" w:cs="Tahoma"/>
          <w:bCs/>
          <w:spacing w:val="4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pacing w:val="15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ор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pacing w:val="31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б</w:t>
      </w:r>
      <w:r w:rsidR="00F33F10" w:rsidRPr="00FF1DC3">
        <w:rPr>
          <w:rFonts w:ascii="Tahoma" w:hAnsi="Tahoma" w:cs="Tahoma"/>
          <w:bCs/>
          <w:spacing w:val="-5"/>
          <w:sz w:val="20"/>
          <w:szCs w:val="20"/>
        </w:rPr>
        <w:t>ы</w:t>
      </w:r>
      <w:r w:rsidR="00F33F10" w:rsidRPr="00FF1DC3">
        <w:rPr>
          <w:rFonts w:ascii="Tahoma" w:hAnsi="Tahoma" w:cs="Tahoma"/>
          <w:bCs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pacing w:val="37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лу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ч</w:t>
      </w:r>
      <w:r w:rsidR="00F33F10" w:rsidRPr="00FF1DC3">
        <w:rPr>
          <w:rFonts w:ascii="Tahoma" w:hAnsi="Tahoma" w:cs="Tahoma"/>
          <w:bCs/>
          <w:sz w:val="20"/>
          <w:szCs w:val="20"/>
        </w:rPr>
        <w:t>ен</w:t>
      </w:r>
      <w:r w:rsidR="00F33F10" w:rsidRPr="00FF1DC3">
        <w:rPr>
          <w:rFonts w:ascii="Tahoma" w:hAnsi="Tahoma" w:cs="Tahoma"/>
          <w:bCs/>
          <w:spacing w:val="-15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16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свер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>и,</w:t>
      </w:r>
      <w:r w:rsidR="00F33F10" w:rsidRPr="00FF1DC3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>м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ти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FF1DC3">
        <w:rPr>
          <w:rFonts w:ascii="Tahoma" w:hAnsi="Tahoma" w:cs="Tahoma"/>
          <w:bCs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в</w:t>
      </w:r>
      <w:r w:rsidR="00F33F10" w:rsidRPr="00FF1DC3">
        <w:rPr>
          <w:rFonts w:ascii="Tahoma" w:hAnsi="Tahoma" w:cs="Tahoma"/>
          <w:bCs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ный</w:t>
      </w:r>
      <w:r w:rsidR="00F33F10" w:rsidRPr="00FF1DC3">
        <w:rPr>
          <w:rFonts w:ascii="Tahoma" w:hAnsi="Tahoma" w:cs="Tahoma"/>
          <w:bCs/>
          <w:spacing w:val="30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от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з 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т по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д</w:t>
      </w:r>
      <w:r w:rsidR="00F33F10" w:rsidRPr="00FF1DC3">
        <w:rPr>
          <w:rFonts w:ascii="Tahoma" w:hAnsi="Tahoma" w:cs="Tahoma"/>
          <w:bCs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FF1DC3">
        <w:rPr>
          <w:rFonts w:ascii="Tahoma" w:hAnsi="Tahoma" w:cs="Tahoma"/>
          <w:bCs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z w:val="20"/>
          <w:szCs w:val="20"/>
        </w:rPr>
        <w:t>ния</w:t>
      </w:r>
      <w:r w:rsidR="00F33F10" w:rsidRPr="00FF1DC3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z w:val="20"/>
          <w:szCs w:val="20"/>
        </w:rPr>
        <w:t>а.</w:t>
      </w:r>
      <w:r w:rsidR="00F33F10" w:rsidRPr="00FF1DC3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В 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л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у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ч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а</w:t>
      </w:r>
      <w:r w:rsidR="00F33F10" w:rsidRPr="00FF1DC3">
        <w:rPr>
          <w:rFonts w:ascii="Tahoma" w:hAnsi="Tahoma" w:cs="Tahoma"/>
          <w:bCs/>
          <w:sz w:val="20"/>
          <w:szCs w:val="20"/>
        </w:rPr>
        <w:t>е н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z w:val="20"/>
          <w:szCs w:val="20"/>
        </w:rPr>
        <w:t>п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лу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ч</w:t>
      </w:r>
      <w:r w:rsidR="00F33F10" w:rsidRPr="00FF1DC3">
        <w:rPr>
          <w:rFonts w:ascii="Tahoma" w:hAnsi="Tahoma" w:cs="Tahoma"/>
          <w:bCs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ия ответа в указанный ср</w:t>
      </w:r>
      <w:r w:rsidR="00F33F10" w:rsidRPr="00FF1DC3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к,</w:t>
      </w:r>
      <w:r w:rsidR="00F33F10" w:rsidRPr="00FF1DC3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FF1DC3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FF1DC3">
        <w:rPr>
          <w:rFonts w:ascii="Tahoma" w:hAnsi="Tahoma" w:cs="Tahoma"/>
          <w:bCs/>
          <w:sz w:val="20"/>
          <w:szCs w:val="20"/>
        </w:rPr>
        <w:t>т свер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FF1DC3">
        <w:rPr>
          <w:rFonts w:ascii="Tahoma" w:hAnsi="Tahoma" w:cs="Tahoma"/>
          <w:bCs/>
          <w:sz w:val="20"/>
          <w:szCs w:val="20"/>
        </w:rPr>
        <w:t xml:space="preserve">и 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я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вл</w:t>
      </w:r>
      <w:r w:rsidR="00F33F10" w:rsidRPr="00FF1DC3">
        <w:rPr>
          <w:rFonts w:ascii="Tahoma" w:hAnsi="Tahoma" w:cs="Tahoma"/>
          <w:bCs/>
          <w:spacing w:val="-3"/>
          <w:sz w:val="20"/>
          <w:szCs w:val="20"/>
        </w:rPr>
        <w:t>я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е</w:t>
      </w:r>
      <w:r w:rsidR="00F33F10" w:rsidRPr="00FF1DC3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FF1DC3">
        <w:rPr>
          <w:rFonts w:ascii="Tahoma" w:hAnsi="Tahoma" w:cs="Tahoma"/>
          <w:bCs/>
          <w:spacing w:val="-4"/>
          <w:sz w:val="20"/>
          <w:szCs w:val="20"/>
        </w:rPr>
        <w:t>с</w:t>
      </w:r>
      <w:r w:rsidR="00F33F10" w:rsidRPr="00FF1DC3">
        <w:rPr>
          <w:rFonts w:ascii="Tahoma" w:hAnsi="Tahoma" w:cs="Tahoma"/>
          <w:bCs/>
          <w:sz w:val="20"/>
          <w:szCs w:val="20"/>
        </w:rPr>
        <w:t>я соглас</w:t>
      </w:r>
      <w:r w:rsidR="00F33F10" w:rsidRPr="00FF1DC3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FF1DC3">
        <w:rPr>
          <w:rFonts w:ascii="Tahoma" w:hAnsi="Tahoma" w:cs="Tahoma"/>
          <w:bCs/>
          <w:sz w:val="20"/>
          <w:szCs w:val="20"/>
        </w:rPr>
        <w:t>ва</w:t>
      </w:r>
      <w:r w:rsidR="00F33F10" w:rsidRPr="00FF1DC3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FF1DC3">
        <w:rPr>
          <w:rFonts w:ascii="Tahoma" w:hAnsi="Tahoma" w:cs="Tahoma"/>
          <w:bCs/>
          <w:sz w:val="20"/>
          <w:szCs w:val="20"/>
        </w:rPr>
        <w:t>ным.</w:t>
      </w:r>
    </w:p>
    <w:p w14:paraId="376F9896" w14:textId="77777777" w:rsidR="00F33F10" w:rsidRPr="00FF1DC3" w:rsidRDefault="00724495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Стороны пришли к согласию о возможности направления и получения счетов, счетов-фактур, актов приема-передачи электрической энергии (мощности), актов сверок и иных документов в электронном виде с использованием электронной цифровой подписи.</w:t>
      </w:r>
    </w:p>
    <w:p w14:paraId="376F9897" w14:textId="77777777" w:rsidR="002C425D" w:rsidRPr="00FF1DC3" w:rsidRDefault="00724495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 случае если Потребитель  в платежных поручениях не указал назначение платежа, ЭСО вправе полученным платежом погасить  задолженность Потребителя в порядке календарной очередности.  В этом случае в  дальнейшем порядок погашения долга может быть изменен на основании взаимного согласия ЭСО и Потребителя.</w:t>
      </w:r>
    </w:p>
    <w:p w14:paraId="376F9898" w14:textId="77777777" w:rsidR="00C413F0" w:rsidRPr="00FF1DC3" w:rsidRDefault="00C413F0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Ограничение режима потребления Потребителя электрической энергии (мощности)</w:t>
      </w:r>
    </w:p>
    <w:p w14:paraId="376F9899" w14:textId="77777777" w:rsidR="00C413F0" w:rsidRPr="00FF1DC3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Порядок введения ограничения режима потребления Потребителем электрической энергии (мощности), а также особенности введения ограничения режима потребления в отношении Потребителя или его отдельных объектов, для которых установлены величины аварийной (технологической) брони и (или) ограничение которых ниже уровня аварийной брони не допускается, устанавливается Правилами полного и (или) частичного ограничения режима потребления электрической энергии.</w:t>
      </w:r>
    </w:p>
    <w:p w14:paraId="376F989A" w14:textId="77777777" w:rsidR="00C413F0" w:rsidRPr="00FF1DC3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ЭСО вправе выступать инициатором введения ограничения в случаях, установленных Правилами полного и (или) частичного ограничения режима потребления электрической энергии.</w:t>
      </w:r>
    </w:p>
    <w:p w14:paraId="376F989B" w14:textId="77777777" w:rsidR="00C413F0" w:rsidRPr="00FF1DC3" w:rsidRDefault="00C413F0" w:rsidP="00C413F0">
      <w:pPr>
        <w:pStyle w:val="a4"/>
        <w:tabs>
          <w:tab w:val="left" w:pos="0"/>
          <w:tab w:val="left" w:pos="1276"/>
        </w:tabs>
        <w:spacing w:before="120" w:after="12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 иных установленных законодательством случаях ограничение режима потребления может вводиться по инициативе СО, органа государственного энергетического надзора, Потребителя.</w:t>
      </w:r>
    </w:p>
    <w:p w14:paraId="376F989C" w14:textId="7B044788" w:rsidR="00C413F0" w:rsidRPr="00FF1DC3" w:rsidRDefault="00C657CE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C657CE">
        <w:rPr>
          <w:rFonts w:ascii="Tahoma" w:hAnsi="Tahoma" w:cs="Tahoma"/>
          <w:sz w:val="20"/>
          <w:szCs w:val="20"/>
        </w:rPr>
        <w:t>Уведомления об ограничении режима потребления электрической энергии Потребителю в случаях, установленных действующим законодательством РФ, направляются ЭСО любым из перечисленных способов: факсограммой, телеграммой, телетайпограммой, телефонограммой, почтовым отправлением, в электронной форме по телекоммуникационным каналам связи с использованием электронной подписи, посредством направления короткого текстового сообщения (смс-сообщение) на номер мобильного телефона, посредством направления сообщения на адрес электронной почты (E-mail), посредством публикации в личном кабинете Потребителя на официальном сайте ЭСО в информационно-телекоммуникационной сети «Интернет» (далее - сеть «Интернет»), посредством публикации на официальном сайте ЭСО в сети «Интернет», зарегистрированном в качестве СМИ, включением текста уведомления в счет на оплату потребленной электрической энергии (мощности), посредством опубликования в периодическом печатном издании, являющемся источником официального опубликования нормативных правовых актов органов государственной власти соответствующего субъекта РФ либо вручается непосредственно Потребителю под расписку</w:t>
      </w:r>
      <w:r w:rsidR="00C413F0" w:rsidRPr="00FF1DC3">
        <w:rPr>
          <w:rFonts w:ascii="Tahoma" w:hAnsi="Tahoma" w:cs="Tahoma"/>
          <w:sz w:val="20"/>
          <w:szCs w:val="20"/>
        </w:rPr>
        <w:t>.</w:t>
      </w:r>
    </w:p>
    <w:p w14:paraId="376F989D" w14:textId="77777777" w:rsidR="00C413F0" w:rsidRPr="00FF1DC3" w:rsidRDefault="00C413F0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Возобновление подачи электрической энергии, подача которой была прекращена (ограничена), осуществляется после добровольного погашения Потребителем задолженности в размере, указанном в уведомлении о планируемом введении ограничения режима потребления, либо по соглашению сторон, либо на основании решения суда, или устранения обстоятельств и нарушений, явившихся основанием для ввода ограничения режима потребления.</w:t>
      </w:r>
    </w:p>
    <w:p w14:paraId="376F989E" w14:textId="77777777" w:rsidR="00C413F0" w:rsidRPr="00FF1DC3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ЭСО вправе потребовать с Потребителя в установленных законодательством РФ случаях и порядке компенсации расходов на оплату действий СО (ИВС), к сетям которых непосредственно присоединено энергопринимающее оборудование Потребителя, по введению ограничения режима потребления и последующему его восстановлению, при условии, если указанные расходы не учтены уполномоченным органом субъекта РФ в тарифах на услуги по передаче электрической энергии.</w:t>
      </w:r>
    </w:p>
    <w:p w14:paraId="376F989F" w14:textId="77777777" w:rsidR="00C833AF" w:rsidRPr="00FF1DC3" w:rsidRDefault="00B34AF0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Ответственность сторон</w:t>
      </w:r>
    </w:p>
    <w:p w14:paraId="376F98A0" w14:textId="77777777" w:rsidR="002C6D8A" w:rsidRPr="00FF1DC3" w:rsidRDefault="002C6D8A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Стороны несут установленную нормами действующего законодательства РФ ответственность за неисполнение или ненадлежащее исполнение условий настоящего договора.</w:t>
      </w:r>
    </w:p>
    <w:p w14:paraId="376F98A1" w14:textId="77777777" w:rsidR="00724495" w:rsidRPr="00FF1DC3" w:rsidRDefault="00724495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 случаях неисполнения или ненадлежащего исполнения обязательств по настоящему договору,</w:t>
      </w:r>
      <w:r w:rsidRPr="00FF1DC3">
        <w:rPr>
          <w:rFonts w:ascii="Tahoma" w:hAnsi="Tahoma" w:cs="Tahoma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 xml:space="preserve">в том числе нарушение условий поставки ЭСО, обязан возместить Потребителю причиненный по </w:t>
      </w:r>
      <w:r w:rsidRPr="00FF1DC3">
        <w:rPr>
          <w:rFonts w:ascii="Tahoma" w:hAnsi="Tahoma" w:cs="Tahoma"/>
          <w:sz w:val="20"/>
          <w:szCs w:val="20"/>
        </w:rPr>
        <w:lastRenderedPageBreak/>
        <w:t>ее вине реальный ущерб, при этом ЭСО не несет ответственности в случаях</w:t>
      </w:r>
      <w:r w:rsidR="006916A1" w:rsidRPr="00FF1DC3">
        <w:rPr>
          <w:rFonts w:ascii="Tahoma" w:hAnsi="Tahoma" w:cs="Tahoma"/>
          <w:sz w:val="20"/>
          <w:szCs w:val="20"/>
        </w:rPr>
        <w:t>,</w:t>
      </w:r>
      <w:r w:rsidRPr="00FF1DC3">
        <w:rPr>
          <w:rFonts w:ascii="Tahoma" w:hAnsi="Tahoma" w:cs="Tahoma"/>
          <w:sz w:val="20"/>
          <w:szCs w:val="20"/>
        </w:rPr>
        <w:t xml:space="preserve"> </w:t>
      </w:r>
      <w:r w:rsidR="006916A1" w:rsidRPr="00FF1DC3">
        <w:rPr>
          <w:rFonts w:ascii="Tahoma" w:hAnsi="Tahoma" w:cs="Tahoma"/>
          <w:sz w:val="20"/>
          <w:szCs w:val="20"/>
        </w:rPr>
        <w:t>предусмотренных действующим законодательством, в том числе</w:t>
      </w:r>
      <w:r w:rsidR="006916A1" w:rsidRPr="00FF1DC3">
        <w:rPr>
          <w:sz w:val="18"/>
        </w:rPr>
        <w:t xml:space="preserve"> </w:t>
      </w:r>
      <w:r w:rsidRPr="00FF1DC3">
        <w:rPr>
          <w:rFonts w:ascii="Tahoma" w:hAnsi="Tahoma" w:cs="Tahoma"/>
          <w:sz w:val="20"/>
          <w:szCs w:val="20"/>
        </w:rPr>
        <w:t>если</w:t>
      </w:r>
      <w:r w:rsidR="007C0366" w:rsidRPr="00FF1DC3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>:</w:t>
      </w:r>
    </w:p>
    <w:p w14:paraId="376F98A2" w14:textId="77777777" w:rsidR="00724495" w:rsidRPr="00FF1DC3" w:rsidRDefault="00724495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Потребителем не введены в работу имеющаяся в наличии дизельная электростанция или другой источник питания;</w:t>
      </w:r>
    </w:p>
    <w:p w14:paraId="376F98A3" w14:textId="77777777" w:rsidR="00724495" w:rsidRPr="00FF1DC3" w:rsidRDefault="00724495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Потребителем выведены в ремонт один из источников питания или автоматика ввода резерва;</w:t>
      </w:r>
    </w:p>
    <w:p w14:paraId="376F98A4" w14:textId="77777777" w:rsidR="00724495" w:rsidRPr="00FF1DC3" w:rsidRDefault="00724495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Потребителем не введен в действие третий независимый источник питания, предусмотренный по проекту для особой группы электроприемников;</w:t>
      </w:r>
    </w:p>
    <w:p w14:paraId="376F98A5" w14:textId="77777777" w:rsidR="00724495" w:rsidRPr="00FF1DC3" w:rsidRDefault="00724495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Не соответствует схема электроснабжения Потребителя категории надежности ее электроприемников;</w:t>
      </w:r>
    </w:p>
    <w:p w14:paraId="376F98A6" w14:textId="77777777" w:rsidR="00724495" w:rsidRPr="00FF1DC3" w:rsidRDefault="00724495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Потребителем не введены в действие или не поддерживаются в надлежащем состоянии средства релейной защиты и противоаварийной автоматики в соответствии с п. 2.4.1</w:t>
      </w:r>
      <w:r w:rsidR="00FF1DC3" w:rsidRPr="00FF1DC3">
        <w:rPr>
          <w:rFonts w:ascii="Tahoma" w:hAnsi="Tahoma" w:cs="Tahoma"/>
          <w:sz w:val="20"/>
          <w:szCs w:val="20"/>
        </w:rPr>
        <w:t>1</w:t>
      </w:r>
      <w:r w:rsidRPr="00FF1DC3">
        <w:rPr>
          <w:rFonts w:ascii="Tahoma" w:hAnsi="Tahoma" w:cs="Tahoma"/>
          <w:sz w:val="20"/>
          <w:szCs w:val="20"/>
        </w:rPr>
        <w:t xml:space="preserve"> настоящего договора.</w:t>
      </w:r>
    </w:p>
    <w:p w14:paraId="376F98A7" w14:textId="77777777" w:rsidR="00844A9B" w:rsidRPr="00FF1DC3" w:rsidRDefault="00844A9B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Потребителем не соблюдается установленный договором режим потребления электрической энергии.</w:t>
      </w:r>
    </w:p>
    <w:p w14:paraId="376F98A8" w14:textId="77777777" w:rsidR="00844A9B" w:rsidRPr="00FF1DC3" w:rsidRDefault="00654258" w:rsidP="00E9084D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FF1DC3">
        <w:rPr>
          <w:rFonts w:ascii="Tahoma" w:hAnsi="Tahoma" w:cs="Tahoma"/>
          <w:i/>
          <w:iCs/>
          <w:color w:val="0070C0"/>
          <w:sz w:val="20"/>
          <w:szCs w:val="20"/>
        </w:rPr>
        <w:t>Персональный п</w:t>
      </w:r>
      <w:r w:rsidR="003466DA" w:rsidRPr="00FF1DC3">
        <w:rPr>
          <w:rFonts w:ascii="Tahoma" w:hAnsi="Tahoma" w:cs="Tahoma"/>
          <w:i/>
          <w:iCs/>
          <w:color w:val="0070C0"/>
          <w:sz w:val="20"/>
          <w:szCs w:val="20"/>
        </w:rPr>
        <w:t xml:space="preserve">ункт для Удмуртского филиала: </w:t>
      </w:r>
      <w:r w:rsidR="00844A9B" w:rsidRPr="00FF1DC3">
        <w:rPr>
          <w:rFonts w:ascii="Tahoma" w:hAnsi="Tahoma" w:cs="Tahoma"/>
          <w:i/>
          <w:iCs/>
          <w:color w:val="0070C0"/>
          <w:sz w:val="20"/>
          <w:szCs w:val="20"/>
        </w:rPr>
        <w:t>При аварийных ограничениях, осуществляемых СО посредством действия аппаратуры противоаварийной и режимной автоматики (Приложение № 5) на период и часы, определяемые РДУ Удмуртской Республики.</w:t>
      </w:r>
    </w:p>
    <w:p w14:paraId="376F98A9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 случаях неисполнения Потребителем обязательств по настоящему договору, исключается обязанность ЭСО и СО (ИВС) по обеспечению категории надежности снабжения электрической энергией, предусмотренной настоящим договором при введении частичного и (или) полного ограничения режима потребления</w:t>
      </w:r>
      <w:r w:rsidR="007C0366" w:rsidRPr="00FF1DC3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AA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Ответственность Потребителя и СО за состояние и обслуживание объектов электросетевого хозяйства определяется балансовой принадлежностью СО и Потребителя и фиксируется в акте разграничения балансовой принадлежности электросетей и акте эксплуатационной ответственности сторон.</w:t>
      </w:r>
    </w:p>
    <w:p w14:paraId="376F98AB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Стороны несут ответственность за нарушение порядка полного и (или) частичного ограничения режима потребления электрической энергии в соответствии с действующим законодательством РФ.</w:t>
      </w:r>
    </w:p>
    <w:p w14:paraId="376F98AC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 (форс-мажорные обстоятельства), возникших после заключения договора, как то: стихийные явления, военные действия любого характера, террористические акты, забастовки, препятствующие выполнению условий настоящего договора.</w:t>
      </w:r>
    </w:p>
    <w:p w14:paraId="376F98AD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Надлежащим подтверждением наличия форс-мажорных обстоятельств будут служить решения (заявления) компетентных органов или сообщения в официальных средствах массовой информации.</w:t>
      </w:r>
    </w:p>
    <w:p w14:paraId="376F98AE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устройства, объекты по производству электрической энергии (мощности), объекты электросетевого хозяйства лиц, не оказывающих услуги по передаче, то ЭСО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СО.</w:t>
      </w:r>
    </w:p>
    <w:p w14:paraId="376F98AF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Иная ответственность сторон, а также их взаимоотношения, права и обязанности, не предусмотренные настоящим договором, регулируются Гражданским кодексом РФ, ОПФРР, Правилами недискриминационного доступа к услугам по передаче электрической энергии,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Федерации.</w:t>
      </w:r>
    </w:p>
    <w:p w14:paraId="376F98B0" w14:textId="77777777" w:rsidR="00844A9B" w:rsidRPr="00FF1DC3" w:rsidRDefault="00844A9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За нарушение сроков внесения платежей, предусмотренных настоящим договором, </w:t>
      </w:r>
      <w:r w:rsidRPr="00FF1DC3">
        <w:rPr>
          <w:rFonts w:ascii="Tahoma" w:hAnsi="Tahoma" w:cs="Tahoma"/>
          <w:sz w:val="20"/>
          <w:szCs w:val="20"/>
        </w:rPr>
        <w:lastRenderedPageBreak/>
        <w:t>Потребитель</w:t>
      </w:r>
      <w:r w:rsidRPr="00FF1DC3">
        <w:rPr>
          <w:rFonts w:ascii="Tahoma" w:hAnsi="Tahoma" w:cs="Tahoma"/>
          <w:bCs/>
          <w:sz w:val="20"/>
          <w:szCs w:val="20"/>
        </w:rPr>
        <w:t xml:space="preserve"> уплачивает </w:t>
      </w:r>
      <w:r w:rsidR="0021334C" w:rsidRPr="00FF1DC3">
        <w:rPr>
          <w:rFonts w:ascii="Tahoma" w:hAnsi="Tahoma" w:cs="Tahoma"/>
          <w:bCs/>
          <w:color w:val="FF0000"/>
          <w:sz w:val="20"/>
          <w:szCs w:val="20"/>
        </w:rPr>
        <w:t xml:space="preserve">ЭСО </w:t>
      </w:r>
      <w:r w:rsidRPr="00FF1DC3">
        <w:rPr>
          <w:rFonts w:ascii="Tahoma" w:hAnsi="Tahoma" w:cs="Tahoma"/>
          <w:bCs/>
          <w:sz w:val="20"/>
          <w:szCs w:val="20"/>
        </w:rPr>
        <w:t xml:space="preserve">неустойку, в размере </w:t>
      </w:r>
      <w:r w:rsidR="00F33F10" w:rsidRPr="00FF1DC3">
        <w:rPr>
          <w:rFonts w:ascii="Tahoma" w:hAnsi="Tahoma" w:cs="Tahoma"/>
          <w:bCs/>
          <w:sz w:val="20"/>
          <w:szCs w:val="20"/>
        </w:rPr>
        <w:t>0,1%</w:t>
      </w:r>
      <w:r w:rsidRPr="00FF1DC3">
        <w:rPr>
          <w:rFonts w:ascii="Tahoma" w:hAnsi="Tahoma" w:cs="Tahoma"/>
          <w:bCs/>
          <w:sz w:val="20"/>
          <w:szCs w:val="20"/>
        </w:rPr>
        <w:t xml:space="preserve"> от не выплаченных в срок сумм за каждый день просрочки, начиная со следующего дня после установленного настоящим договором срока оплаты по день фактической выплаты включительно.</w:t>
      </w:r>
    </w:p>
    <w:p w14:paraId="376F98B1" w14:textId="77777777" w:rsidR="003466DA" w:rsidRPr="00FF1DC3" w:rsidRDefault="003466DA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FF1DC3">
        <w:rPr>
          <w:rFonts w:ascii="Tahoma" w:hAnsi="Tahoma" w:cs="Tahoma"/>
          <w:i/>
          <w:color w:val="0070C0"/>
          <w:sz w:val="20"/>
          <w:szCs w:val="20"/>
        </w:rPr>
        <w:t>Персональный пункт Филиалов для включения/исключения в договор</w:t>
      </w:r>
    </w:p>
    <w:p w14:paraId="376F98B2" w14:textId="77777777" w:rsidR="00844A9B" w:rsidRPr="00FF1DC3" w:rsidRDefault="00844A9B" w:rsidP="003466DA">
      <w:pPr>
        <w:pStyle w:val="12"/>
        <w:tabs>
          <w:tab w:val="left" w:pos="1276"/>
        </w:tabs>
        <w:spacing w:after="120"/>
        <w:ind w:left="0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FF1DC3">
        <w:rPr>
          <w:rFonts w:ascii="Tahoma" w:hAnsi="Tahoma" w:cs="Tahoma"/>
          <w:i/>
          <w:color w:val="0070C0"/>
          <w:sz w:val="20"/>
          <w:szCs w:val="20"/>
        </w:rPr>
        <w:t>В случае, если срок действия настоящего Договора по инициативе Потребителя составит менее срока, предусмотренного п.</w:t>
      </w:r>
      <w:r w:rsidR="006916A1" w:rsidRPr="00FF1DC3">
        <w:rPr>
          <w:rFonts w:ascii="Tahoma" w:hAnsi="Tahoma" w:cs="Tahoma"/>
          <w:i/>
          <w:color w:val="0070C0"/>
          <w:sz w:val="20"/>
          <w:szCs w:val="20"/>
        </w:rPr>
        <w:t>8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 xml:space="preserve">.1 настоящего Договора, </w:t>
      </w:r>
      <w:r w:rsidR="00A426FB" w:rsidRPr="004135EC">
        <w:rPr>
          <w:rFonts w:ascii="Tahoma" w:hAnsi="Tahoma" w:cs="Tahoma"/>
          <w:i/>
          <w:color w:val="0070C0"/>
          <w:sz w:val="20"/>
          <w:szCs w:val="20"/>
        </w:rPr>
        <w:t>что повлечет для ЭСО последствия в виде оплаты гарантирующему поставщику компенсации в соответствии с п. 85 ОПФРР,</w:t>
      </w:r>
      <w:r w:rsidR="00A426FB" w:rsidRPr="00FF1DC3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 xml:space="preserve">Потребитель производит оплату ЭСО </w:t>
      </w:r>
      <w:r w:rsidR="00A426FB" w:rsidRPr="004135EC">
        <w:rPr>
          <w:rFonts w:ascii="Tahoma" w:hAnsi="Tahoma" w:cs="Tahoma"/>
          <w:i/>
          <w:color w:val="0070C0"/>
          <w:sz w:val="20"/>
          <w:szCs w:val="20"/>
        </w:rPr>
        <w:t>компенсации в размере величины, определяемой как произведение</w:t>
      </w:r>
      <w:r w:rsidR="00A426FB" w:rsidRPr="00FF1DC3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 xml:space="preserve">стоимости объема потребления электрической энергии (мощности), определенного </w:t>
      </w:r>
      <w:r w:rsidR="006916A1" w:rsidRPr="00FF1DC3">
        <w:rPr>
          <w:rFonts w:ascii="Tahoma" w:hAnsi="Tahoma" w:cs="Tahoma"/>
          <w:i/>
          <w:color w:val="0070C0"/>
          <w:sz w:val="20"/>
          <w:szCs w:val="20"/>
        </w:rPr>
        <w:t xml:space="preserve">исходя из объемов потребления электрической энергии (мощности) за аналогичный период предыдущего года, а при отсутствии данных – исходя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>из среднесуточного потребления электрической энергии (мощности) Потребителем за предыдущий расчетный период, за период с даты расторжения до конца срока действия договора, предусмотренного п.</w:t>
      </w:r>
      <w:r w:rsidR="006916A1" w:rsidRPr="00FF1DC3">
        <w:rPr>
          <w:rFonts w:ascii="Tahoma" w:hAnsi="Tahoma" w:cs="Tahoma"/>
          <w:i/>
          <w:color w:val="0070C0"/>
          <w:sz w:val="20"/>
          <w:szCs w:val="20"/>
        </w:rPr>
        <w:t>8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>.1 настоящего договора</w:t>
      </w:r>
      <w:r w:rsidR="00A426FB" w:rsidRPr="00FF1DC3">
        <w:rPr>
          <w:rFonts w:ascii="Tahoma" w:hAnsi="Tahoma" w:cs="Tahoma"/>
          <w:i/>
          <w:color w:val="0070C0"/>
          <w:sz w:val="20"/>
          <w:szCs w:val="20"/>
        </w:rPr>
        <w:t xml:space="preserve">, </w:t>
      </w:r>
      <w:r w:rsidR="00A426FB" w:rsidRPr="004135EC">
        <w:rPr>
          <w:rFonts w:ascii="Tahoma" w:hAnsi="Tahoma" w:cs="Tahoma"/>
          <w:i/>
          <w:color w:val="0070C0"/>
          <w:sz w:val="20"/>
          <w:szCs w:val="20"/>
        </w:rPr>
        <w:t xml:space="preserve">и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>величины сбытовой надбавки гарантирующего поставщика</w:t>
      </w:r>
      <w:r w:rsidR="006916A1" w:rsidRPr="00FF1DC3">
        <w:rPr>
          <w:rFonts w:ascii="Tahoma" w:hAnsi="Tahoma" w:cs="Tahoma"/>
          <w:i/>
          <w:color w:val="0070C0"/>
          <w:sz w:val="20"/>
          <w:szCs w:val="20"/>
        </w:rPr>
        <w:t>, в зоне деятельности которого расположены энергопринимающие устройства Потребителя, определенной</w:t>
      </w:r>
      <w:r w:rsidRPr="00FF1DC3">
        <w:rPr>
          <w:i/>
          <w:color w:val="0070C0"/>
          <w:sz w:val="20"/>
          <w:szCs w:val="20"/>
        </w:rPr>
        <w:t xml:space="preserve"> (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 xml:space="preserve">в соответствии с действующим законодательством РФ </w:t>
      </w:r>
      <w:r w:rsidR="006916A1" w:rsidRPr="00FF1DC3">
        <w:rPr>
          <w:rFonts w:ascii="Tahoma" w:hAnsi="Tahoma" w:cs="Tahoma"/>
          <w:i/>
          <w:color w:val="0070C0"/>
          <w:sz w:val="20"/>
          <w:szCs w:val="20"/>
        </w:rPr>
        <w:t xml:space="preserve">за предыдущий расчетный период по настоящему договору. </w:t>
      </w:r>
    </w:p>
    <w:p w14:paraId="376F98B3" w14:textId="77777777" w:rsidR="00E03949" w:rsidRPr="00FF1DC3" w:rsidRDefault="00844A9B" w:rsidP="00E12C86">
      <w:pPr>
        <w:pStyle w:val="a4"/>
        <w:tabs>
          <w:tab w:val="left" w:pos="1276"/>
        </w:tabs>
        <w:spacing w:after="120"/>
        <w:ind w:left="567" w:right="-1"/>
        <w:jc w:val="both"/>
      </w:pPr>
      <w:r w:rsidRPr="00FF1DC3">
        <w:rPr>
          <w:rFonts w:ascii="Tahoma" w:hAnsi="Tahoma" w:cs="Tahoma"/>
          <w:i/>
          <w:color w:val="0070C0"/>
          <w:sz w:val="20"/>
          <w:szCs w:val="20"/>
        </w:rPr>
        <w:t>Оплата производится Потребителем в течение 3 рабочих дней со дня получения счета на оплату.</w:t>
      </w:r>
    </w:p>
    <w:p w14:paraId="376F98B4" w14:textId="77777777" w:rsidR="00C833AF" w:rsidRPr="00FF1DC3" w:rsidRDefault="00C833AF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FF1DC3">
        <w:rPr>
          <w:rFonts w:ascii="Tahoma" w:hAnsi="Tahoma" w:cs="Tahoma"/>
          <w:b/>
          <w:bCs/>
          <w:sz w:val="20"/>
          <w:szCs w:val="20"/>
        </w:rPr>
        <w:t>Срок действия и прочие условия договора</w:t>
      </w:r>
    </w:p>
    <w:p w14:paraId="376F98B5" w14:textId="77777777" w:rsidR="0090315B" w:rsidRPr="00FF1DC3" w:rsidRDefault="0090315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Настоящий договор вступает в силу с даты его заключения и действует до 23 ч. 59 мин. «__» _________20__г.</w:t>
      </w:r>
    </w:p>
    <w:p w14:paraId="7D797702" w14:textId="77777777" w:rsidR="00C657CE" w:rsidRPr="00C657CE" w:rsidRDefault="00C657CE" w:rsidP="00C657CE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</w:rPr>
      </w:pPr>
      <w:r w:rsidRPr="00C657CE">
        <w:rPr>
          <w:rFonts w:ascii="Tahoma" w:hAnsi="Tahoma" w:cs="Tahoma"/>
          <w:sz w:val="20"/>
        </w:rPr>
        <w:t>Стороны установили, что условия настоящего договора применяются к отношениям сторон, возникшим с 00 часов 00 минут «__» _________20__г.,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этих систем, находящихся в государственной или муниципальной собственности, такого энергопринимающего устройства по заключенному в соответствии с законодательством РФ договору аренды либо концессионному соглашению в случае, если договор либо концессионное соглашение заключается с указанным победителем в отношении такого энергопринимающего устройства.</w:t>
      </w:r>
    </w:p>
    <w:p w14:paraId="376F98B6" w14:textId="6A3B45C5" w:rsidR="0090315B" w:rsidRPr="00C657CE" w:rsidRDefault="00C657CE" w:rsidP="00C657CE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</w:rPr>
      </w:pPr>
      <w:r w:rsidRPr="00C657CE">
        <w:rPr>
          <w:rFonts w:ascii="Tahoma" w:hAnsi="Tahoma" w:cs="Tahoma"/>
          <w:sz w:val="20"/>
        </w:rPr>
        <w:t>В случае если настоящий договор заключается до завершения процедуры технологического присоединения энергопринимающих устройств Потребителя к электрическим сетям СО, то условия настоящего договора в отношении таких энергопринимающих устройств применяются к отношениям сторон, возникшим с даты подписания Потребителем и СО Акта о технологическом присоединении энергопринимающих устройств Потребителя к электрическим сетям СО</w:t>
      </w:r>
      <w:r>
        <w:rPr>
          <w:rFonts w:ascii="Tahoma" w:hAnsi="Tahoma" w:cs="Tahoma"/>
          <w:sz w:val="20"/>
        </w:rPr>
        <w:t>.</w:t>
      </w:r>
      <w:bookmarkStart w:id="0" w:name="_GoBack"/>
      <w:bookmarkEnd w:id="0"/>
    </w:p>
    <w:p w14:paraId="376F98B7" w14:textId="77777777" w:rsidR="0090315B" w:rsidRPr="00FF1DC3" w:rsidRDefault="0090315B" w:rsidP="0090315B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Исполнение обязательств по настоящему договору осуществляется не ранее возникновения у ЭСО права распоряжения электрической энергией (мощностью).</w:t>
      </w:r>
    </w:p>
    <w:p w14:paraId="376F98B8" w14:textId="77777777" w:rsidR="0090315B" w:rsidRPr="00FF1DC3" w:rsidRDefault="0090315B" w:rsidP="0090315B">
      <w:pPr>
        <w:autoSpaceDE w:val="0"/>
        <w:autoSpaceDN w:val="0"/>
        <w:adjustRightInd w:val="0"/>
        <w:ind w:firstLine="540"/>
        <w:jc w:val="both"/>
        <w:outlineLvl w:val="1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Право распоряжения электрической энергией (мощностью) считается прекращенным с даты и времени, когда ЭСО прекратил</w:t>
      </w:r>
      <w:r w:rsidR="00E70BBC" w:rsidRPr="00FF1DC3">
        <w:rPr>
          <w:rFonts w:ascii="Tahoma" w:hAnsi="Tahoma" w:cs="Tahoma"/>
          <w:sz w:val="20"/>
          <w:szCs w:val="20"/>
        </w:rPr>
        <w:t>а</w:t>
      </w:r>
      <w:r w:rsidRPr="00FF1DC3">
        <w:rPr>
          <w:rFonts w:ascii="Tahoma" w:hAnsi="Tahoma" w:cs="Tahoma"/>
          <w:sz w:val="20"/>
          <w:szCs w:val="20"/>
        </w:rPr>
        <w:t xml:space="preserve"> приобретение электрической энергии (мощности) в отношении точек поставки по </w:t>
      </w:r>
      <w:r w:rsidR="00E70BBC" w:rsidRPr="00FF1DC3">
        <w:rPr>
          <w:rFonts w:ascii="Tahoma" w:hAnsi="Tahoma" w:cs="Tahoma"/>
          <w:sz w:val="20"/>
          <w:szCs w:val="20"/>
        </w:rPr>
        <w:t xml:space="preserve"> настоящему </w:t>
      </w:r>
      <w:r w:rsidRPr="00FF1DC3">
        <w:rPr>
          <w:rFonts w:ascii="Tahoma" w:hAnsi="Tahoma" w:cs="Tahoma"/>
          <w:sz w:val="20"/>
          <w:szCs w:val="20"/>
        </w:rPr>
        <w:t xml:space="preserve">договору. </w:t>
      </w:r>
    </w:p>
    <w:p w14:paraId="376F98B9" w14:textId="77777777" w:rsidR="0090315B" w:rsidRPr="00FF1DC3" w:rsidRDefault="0090315B" w:rsidP="0090315B">
      <w:pPr>
        <w:autoSpaceDE w:val="0"/>
        <w:autoSpaceDN w:val="0"/>
        <w:adjustRightInd w:val="0"/>
        <w:ind w:firstLine="540"/>
        <w:jc w:val="both"/>
        <w:outlineLvl w:val="1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Если у ЭСО отсутствует или прекратилось право распоряжения электрической энергией (мощностью), поставляемой в точках поставки по настоящему договору, , </w:t>
      </w:r>
      <w:r w:rsidR="00E70BBC" w:rsidRPr="00FF1DC3">
        <w:rPr>
          <w:rFonts w:ascii="Tahoma" w:hAnsi="Tahoma" w:cs="Tahoma"/>
          <w:sz w:val="20"/>
          <w:szCs w:val="20"/>
        </w:rPr>
        <w:t xml:space="preserve">для Потребителя </w:t>
      </w:r>
      <w:r w:rsidRPr="00FF1DC3">
        <w:rPr>
          <w:rFonts w:ascii="Tahoma" w:hAnsi="Tahoma" w:cs="Tahoma"/>
          <w:sz w:val="20"/>
          <w:szCs w:val="20"/>
        </w:rPr>
        <w:t xml:space="preserve">наступают предусмотренные действующим законодательством РФ последствия бездоговорного потребления электрической энергии. </w:t>
      </w:r>
    </w:p>
    <w:p w14:paraId="376F98BA" w14:textId="77777777" w:rsidR="00426FAC" w:rsidRPr="00FF1DC3" w:rsidRDefault="00FF1DC3" w:rsidP="00426FAC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39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В</w:t>
      </w:r>
      <w:r w:rsidR="00426FAC" w:rsidRPr="00FF1DC3">
        <w:rPr>
          <w:rFonts w:ascii="Tahoma" w:hAnsi="Tahoma" w:cs="Tahoma"/>
          <w:sz w:val="20"/>
          <w:szCs w:val="20"/>
        </w:rPr>
        <w:t xml:space="preserve"> случае расторжения (прекращения действия) договора о технологическом присоединении до завершения процедуры технологического присоединения  энергопринимающих устройств Потребителя к электрическим сетям СО, обязательства ЭСО прекращаются с даты расторжения (прекращения действия) договора о технологическом присоединении энергопринимающего устройства Потребителя к электрическим </w:t>
      </w:r>
      <w:r w:rsidR="00426FAC" w:rsidRPr="00FF1DC3">
        <w:rPr>
          <w:rFonts w:ascii="Tahoma" w:hAnsi="Tahoma" w:cs="Tahoma"/>
          <w:sz w:val="20"/>
          <w:szCs w:val="20"/>
        </w:rPr>
        <w:lastRenderedPageBreak/>
        <w:t>сетям СО в отношении тех энергопринимающих устройств, по которым процедура технологического присоединения к электрическим сетям СО была прекращена</w:t>
      </w:r>
      <w:r w:rsidR="00685529" w:rsidRPr="004135EC">
        <w:rPr>
          <w:rFonts w:ascii="Tahoma" w:hAnsi="Tahoma" w:cs="Tahoma"/>
          <w:sz w:val="20"/>
          <w:szCs w:val="20"/>
        </w:rPr>
        <w:t>*</w:t>
      </w:r>
      <w:r w:rsidR="00426FAC" w:rsidRPr="00FF1DC3">
        <w:rPr>
          <w:rFonts w:ascii="Tahoma" w:hAnsi="Tahoma" w:cs="Tahoma"/>
          <w:sz w:val="20"/>
          <w:szCs w:val="20"/>
        </w:rPr>
        <w:t xml:space="preserve">. </w:t>
      </w:r>
    </w:p>
    <w:p w14:paraId="376F98BB" w14:textId="77777777" w:rsidR="00426FAC" w:rsidRPr="00FF1DC3" w:rsidRDefault="00426FAC" w:rsidP="00426FAC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39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Стороны настоящего договора обязаны в отношении энергопринимающих устройств в течение 30 календарных дней с момента подписания Потребителем и СО Акта об их технологическом присоединении к электрическим сетям СО подписать Приложение №2 к настоящему договору. </w:t>
      </w:r>
    </w:p>
    <w:p w14:paraId="376F98BC" w14:textId="77777777" w:rsidR="00426FAC" w:rsidRPr="00FF1DC3" w:rsidRDefault="00426FAC" w:rsidP="00426FAC">
      <w:pPr>
        <w:autoSpaceDE w:val="0"/>
        <w:autoSpaceDN w:val="0"/>
        <w:adjustRightInd w:val="0"/>
        <w:ind w:firstLine="540"/>
        <w:jc w:val="both"/>
        <w:outlineLvl w:val="1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>До подписания Сторонами Приложения №2 к настоящему договору необходимые для исполнения настоящего договора сведения определяются исходя из документов о технологическом присоединении: акта о технологическом присоединении, акта разграничения балансовой принадлежности с сетевой организацией, акта разграничения эксплуатационной ответственности с сетевой организацией, акта (актов) о допуске в эксплуатацию приборов учета, при наличии - акта о согласовании аварийной и (или) технологической брони</w:t>
      </w:r>
      <w:r w:rsidR="00685529" w:rsidRPr="004135EC">
        <w:rPr>
          <w:rFonts w:ascii="Tahoma" w:hAnsi="Tahoma" w:cs="Tahoma"/>
          <w:sz w:val="20"/>
          <w:szCs w:val="20"/>
        </w:rPr>
        <w:t>*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BD" w14:textId="77777777" w:rsidR="0090315B" w:rsidRPr="00FF1DC3" w:rsidRDefault="0090315B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ab/>
        <w:t>Если в отношении точек поставки, указанных в настоящем договоре, СО было введено полное ограничение режима потребления электрической энергии, в том числе в связи с неисполнением или ненадлежащим исполнением обязательств по оплате электрической энергии,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потребителям, по предыдущему договору энергоснабжения (купли-продажи электрической энергии (мощности)), исполнение ЭСО обязательств по продаже электрической энергии (мощности) по настоящему договору начинается не ранее даты и времени отмены введенного полного ограничения режима потребления в связи с устранением обстоятельств, явившихся основанием для введения полного ограничения режима потребления электрической энергии.</w:t>
      </w:r>
    </w:p>
    <w:p w14:paraId="376F98BE" w14:textId="77777777" w:rsidR="0039737F" w:rsidRPr="00FF1DC3" w:rsidRDefault="0039737F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Настоящий договор заключен в соответствии с положениями законов и иных </w:t>
      </w:r>
      <w:r w:rsidR="00E70BBC" w:rsidRPr="00FF1DC3">
        <w:rPr>
          <w:rFonts w:ascii="Tahoma" w:hAnsi="Tahoma" w:cs="Tahoma"/>
          <w:sz w:val="20"/>
          <w:szCs w:val="20"/>
        </w:rPr>
        <w:t xml:space="preserve">правовых </w:t>
      </w:r>
      <w:r w:rsidRPr="00FF1DC3">
        <w:rPr>
          <w:rFonts w:ascii="Tahoma" w:hAnsi="Tahoma" w:cs="Tahoma"/>
          <w:sz w:val="20"/>
          <w:szCs w:val="20"/>
        </w:rPr>
        <w:t>актов, действующих на момент его заключения.</w:t>
      </w:r>
    </w:p>
    <w:p w14:paraId="376F98BF" w14:textId="77777777" w:rsidR="0039737F" w:rsidRPr="00FF1DC3" w:rsidRDefault="0039737F" w:rsidP="0039737F">
      <w:pPr>
        <w:widowControl w:val="0"/>
        <w:tabs>
          <w:tab w:val="left" w:pos="-567"/>
          <w:tab w:val="left" w:pos="0"/>
          <w:tab w:val="left" w:pos="567"/>
          <w:tab w:val="left" w:pos="1276"/>
        </w:tabs>
        <w:spacing w:after="120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ab/>
        <w:t>В случае принятия после заключения настоящего договора законов и (или) правовых актов, устанавливающих иные правила обязательные для Сторон, то установленные такими документами новые нормы подлежат применению по настоящему договору с момента их вступления в силу, если законом и (или) правовым актом не установлен иной срок</w:t>
      </w:r>
    </w:p>
    <w:p w14:paraId="376F98C0" w14:textId="77777777" w:rsidR="00534D19" w:rsidRPr="00FF1DC3" w:rsidRDefault="00534D19" w:rsidP="004135EC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 по истечении десяти календарных дней со дня направления претензии стороне, нарушившей обязательства. </w:t>
      </w:r>
    </w:p>
    <w:p w14:paraId="376F98C1" w14:textId="77777777" w:rsidR="00933B33" w:rsidRPr="00FF1DC3" w:rsidRDefault="00933B33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Местом исполнения настоящего договора является </w:t>
      </w:r>
      <w:r w:rsidRPr="00FF1DC3">
        <w:rPr>
          <w:rFonts w:ascii="Tahoma" w:hAnsi="Tahoma" w:cs="Tahoma"/>
          <w:i/>
          <w:color w:val="0070C0"/>
          <w:sz w:val="20"/>
          <w:szCs w:val="20"/>
        </w:rPr>
        <w:t>Субъект РФ</w:t>
      </w:r>
      <w:r w:rsidRPr="00FF1DC3">
        <w:rPr>
          <w:rFonts w:ascii="Tahoma" w:hAnsi="Tahoma" w:cs="Tahoma"/>
          <w:sz w:val="20"/>
          <w:szCs w:val="20"/>
        </w:rPr>
        <w:t>.</w:t>
      </w:r>
    </w:p>
    <w:p w14:paraId="376F98C2" w14:textId="77777777" w:rsidR="00933B33" w:rsidRPr="00FF1DC3" w:rsidRDefault="00933B33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Настоящий договор составлен в двух экземплярах, имеющих равную юридическую силу, один из которых находится у ЭСО, а другой у Потребителя </w:t>
      </w:r>
    </w:p>
    <w:p w14:paraId="376F98C3" w14:textId="77777777" w:rsidR="00933B33" w:rsidRPr="00FF1DC3" w:rsidRDefault="00D15F4A" w:rsidP="00E9084D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FF1DC3">
        <w:rPr>
          <w:rFonts w:ascii="Tahoma" w:hAnsi="Tahoma" w:cs="Tahoma"/>
          <w:sz w:val="20"/>
          <w:szCs w:val="20"/>
        </w:rPr>
        <w:t xml:space="preserve">Все Приложения к Договору </w:t>
      </w:r>
      <w:r w:rsidR="00933B33" w:rsidRPr="00FF1DC3">
        <w:rPr>
          <w:rFonts w:ascii="Tahoma" w:hAnsi="Tahoma" w:cs="Tahoma"/>
          <w:sz w:val="20"/>
          <w:szCs w:val="20"/>
        </w:rPr>
        <w:t xml:space="preserve">являются </w:t>
      </w:r>
      <w:r w:rsidRPr="00FF1DC3">
        <w:rPr>
          <w:rFonts w:ascii="Tahoma" w:hAnsi="Tahoma" w:cs="Tahoma"/>
          <w:sz w:val="20"/>
          <w:szCs w:val="20"/>
        </w:rPr>
        <w:t xml:space="preserve">его </w:t>
      </w:r>
      <w:r w:rsidR="00933B33" w:rsidRPr="00FF1DC3">
        <w:rPr>
          <w:rFonts w:ascii="Tahoma" w:hAnsi="Tahoma" w:cs="Tahoma"/>
          <w:sz w:val="20"/>
          <w:szCs w:val="20"/>
        </w:rPr>
        <w:t>неотъемлемой частью договора.</w:t>
      </w:r>
    </w:p>
    <w:p w14:paraId="376F98C4" w14:textId="77777777" w:rsidR="00933B33" w:rsidRPr="00FF1DC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FF1DC3">
        <w:rPr>
          <w:rFonts w:ascii="Tahoma" w:hAnsi="Tahoma" w:cs="Tahoma"/>
          <w:snapToGrid w:val="0"/>
          <w:sz w:val="20"/>
          <w:szCs w:val="20"/>
        </w:rPr>
        <w:t>Приложение № 1 – Договорный объем электрической энергии (мощности) на _____ год:</w:t>
      </w:r>
    </w:p>
    <w:p w14:paraId="376F98C5" w14:textId="77777777" w:rsidR="00933B33" w:rsidRPr="00FF1DC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FF1DC3">
        <w:rPr>
          <w:rFonts w:ascii="Tahoma" w:hAnsi="Tahoma" w:cs="Tahoma"/>
          <w:snapToGrid w:val="0"/>
          <w:sz w:val="20"/>
          <w:szCs w:val="20"/>
        </w:rPr>
        <w:t xml:space="preserve">п.1. Договорный объем электроэнергии с распределением по месяцам, </w:t>
      </w:r>
    </w:p>
    <w:p w14:paraId="376F98C6" w14:textId="77777777" w:rsidR="00933B33" w:rsidRPr="00FF1DC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FF1DC3">
        <w:rPr>
          <w:rFonts w:ascii="Tahoma" w:hAnsi="Tahoma" w:cs="Tahoma"/>
          <w:snapToGrid w:val="0"/>
          <w:sz w:val="20"/>
          <w:szCs w:val="20"/>
        </w:rPr>
        <w:t>п.2. Заявленная мощность (форма).</w:t>
      </w:r>
    </w:p>
    <w:p w14:paraId="376F98C7" w14:textId="77777777" w:rsidR="00933B3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FF1DC3">
        <w:rPr>
          <w:rFonts w:ascii="Tahoma" w:hAnsi="Tahoma" w:cs="Tahoma"/>
          <w:snapToGrid w:val="0"/>
          <w:sz w:val="20"/>
          <w:szCs w:val="20"/>
        </w:rPr>
        <w:t>Приложение № 2 – Перечень точек поставки, объектов, приборов учета, измерительных комплексов, параметров, по которым производится расчет за отпущенную электрическую энергию (мощность).</w:t>
      </w:r>
    </w:p>
    <w:p w14:paraId="376F98C8" w14:textId="77777777" w:rsidR="00916C3B" w:rsidRPr="003A6231" w:rsidRDefault="00916C3B" w:rsidP="00916C3B">
      <w:pPr>
        <w:pStyle w:val="a4"/>
        <w:widowControl w:val="0"/>
        <w:spacing w:after="120"/>
        <w:ind w:left="0" w:firstLine="567"/>
        <w:jc w:val="both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Приложение №2.1 – Перечень энергопринимающих устройств потребителя, относительно которых проводится процедура технологического присоединения к электрическим сетям СО</w:t>
      </w:r>
      <w:r w:rsidR="00B91459">
        <w:rPr>
          <w:rFonts w:ascii="Tahoma" w:hAnsi="Tahoma" w:cs="Tahoma"/>
          <w:snapToGrid w:val="0"/>
          <w:sz w:val="20"/>
          <w:szCs w:val="20"/>
        </w:rPr>
        <w:t>.</w:t>
      </w:r>
      <w:r>
        <w:rPr>
          <w:rFonts w:ascii="Tahoma" w:hAnsi="Tahoma" w:cs="Tahoma"/>
          <w:i/>
          <w:snapToGrid w:val="0"/>
          <w:sz w:val="20"/>
          <w:szCs w:val="20"/>
        </w:rPr>
        <w:t xml:space="preserve">.  </w:t>
      </w:r>
    </w:p>
    <w:p w14:paraId="376F98C9" w14:textId="77777777" w:rsidR="00D15F4A" w:rsidRPr="00FF1DC3" w:rsidRDefault="00D15F4A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/>
          <w:sz w:val="20"/>
        </w:rPr>
      </w:pPr>
      <w:r w:rsidRPr="00FF1DC3">
        <w:rPr>
          <w:rFonts w:ascii="Tahoma" w:hAnsi="Tahoma" w:cs="Tahoma"/>
          <w:snapToGrid w:val="0"/>
          <w:sz w:val="20"/>
          <w:szCs w:val="20"/>
        </w:rPr>
        <w:t>Приложение № 3 - П</w:t>
      </w:r>
      <w:r w:rsidRPr="00FF1DC3">
        <w:rPr>
          <w:rFonts w:ascii="Tahoma" w:hAnsi="Tahoma"/>
          <w:sz w:val="20"/>
        </w:rPr>
        <w:t>очасовые значения электропотребления*.</w:t>
      </w:r>
    </w:p>
    <w:p w14:paraId="376F98CA" w14:textId="77777777" w:rsidR="00D15F4A" w:rsidRPr="00FF1DC3" w:rsidRDefault="00D15F4A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FF1DC3">
        <w:rPr>
          <w:rFonts w:ascii="Tahoma" w:hAnsi="Tahoma"/>
          <w:sz w:val="20"/>
        </w:rPr>
        <w:t xml:space="preserve">Приложение № 4 - </w:t>
      </w:r>
      <w:r w:rsidRPr="00FF1DC3">
        <w:rPr>
          <w:rFonts w:ascii="Tahoma" w:hAnsi="Tahoma" w:cs="Tahoma"/>
          <w:sz w:val="20"/>
          <w:szCs w:val="20"/>
        </w:rPr>
        <w:t xml:space="preserve">Порядок определения цены и осуществления расчетов за потребленную </w:t>
      </w:r>
      <w:r w:rsidRPr="00FF1DC3">
        <w:rPr>
          <w:rFonts w:ascii="Tahoma" w:hAnsi="Tahoma" w:cs="Tahoma"/>
          <w:sz w:val="20"/>
          <w:szCs w:val="20"/>
        </w:rPr>
        <w:lastRenderedPageBreak/>
        <w:t>электрическую энергию (мощность).</w:t>
      </w:r>
    </w:p>
    <w:p w14:paraId="376F98CB" w14:textId="77777777" w:rsidR="00933B33" w:rsidRPr="00FF1DC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i/>
          <w:snapToGrid w:val="0"/>
          <w:color w:val="0070C0"/>
          <w:sz w:val="20"/>
          <w:szCs w:val="20"/>
        </w:rPr>
      </w:pPr>
      <w:r w:rsidRPr="00FF1DC3">
        <w:rPr>
          <w:rFonts w:ascii="Tahoma" w:hAnsi="Tahoma" w:cs="Tahoma"/>
          <w:i/>
          <w:snapToGrid w:val="0"/>
          <w:color w:val="0070C0"/>
          <w:sz w:val="20"/>
          <w:szCs w:val="20"/>
        </w:rPr>
        <w:t>Приложени</w:t>
      </w:r>
      <w:r w:rsidR="00B70D0E" w:rsidRPr="00FF1DC3">
        <w:rPr>
          <w:rFonts w:ascii="Tahoma" w:hAnsi="Tahoma" w:cs="Tahoma"/>
          <w:i/>
          <w:snapToGrid w:val="0"/>
          <w:color w:val="0070C0"/>
          <w:sz w:val="20"/>
          <w:szCs w:val="20"/>
        </w:rPr>
        <w:t>я</w:t>
      </w:r>
      <w:r w:rsidRPr="00FF1DC3">
        <w:rPr>
          <w:rFonts w:ascii="Tahoma" w:hAnsi="Tahoma" w:cs="Tahoma"/>
          <w:i/>
          <w:snapToGrid w:val="0"/>
          <w:color w:val="0070C0"/>
          <w:sz w:val="20"/>
          <w:szCs w:val="20"/>
        </w:rPr>
        <w:t xml:space="preserve"> индивидуальные для филиалов ООО «ЕЭС.Гарант»</w:t>
      </w:r>
    </w:p>
    <w:p w14:paraId="376F98CC" w14:textId="77777777" w:rsidR="0068398B" w:rsidRPr="00FF1DC3" w:rsidRDefault="0068398B" w:rsidP="00E12C86">
      <w:pPr>
        <w:pStyle w:val="12"/>
        <w:widowControl w:val="0"/>
        <w:spacing w:after="120"/>
        <w:ind w:left="0" w:firstLine="567"/>
        <w:rPr>
          <w:rFonts w:ascii="Tahoma" w:hAnsi="Tahoma" w:cs="Tahoma"/>
          <w:i/>
          <w:iCs/>
          <w:snapToGrid w:val="0"/>
          <w:sz w:val="20"/>
          <w:szCs w:val="20"/>
        </w:rPr>
      </w:pPr>
    </w:p>
    <w:p w14:paraId="376F98CD" w14:textId="77777777" w:rsidR="007C0366" w:rsidRPr="00FF1DC3" w:rsidRDefault="007C0366" w:rsidP="007C036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Особые условия (отмечены по тексту договора «*»):</w:t>
      </w:r>
    </w:p>
    <w:p w14:paraId="376F98CE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2.4.10.1 применяется при наличии у Потребителя обязанности соблюдать соотношение потребления активной и реактивной мощности;</w:t>
      </w:r>
    </w:p>
    <w:p w14:paraId="376F98CF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пп. в), г) п. 2.4.11. применяется при наличии у Потребителя устройств, регулирующих реактивную мощность, и автономных резервных источников питания;</w:t>
      </w:r>
    </w:p>
    <w:p w14:paraId="376F98D0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 xml:space="preserve">п. 2.4.12, 2.4.13, 2.4.14, 2.4.15 применяется при наличии у Потребителя устройств релейной защиты, противоаварийной автоматики и режимной автоматики; </w:t>
      </w:r>
    </w:p>
    <w:p w14:paraId="376F98D1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2.4.21, 2.4.22 применяется при наличии у Потребителя акта согласования технологической и (или) аварийной брони или необходимости его получения;</w:t>
      </w:r>
    </w:p>
    <w:p w14:paraId="376F98D2" w14:textId="77777777" w:rsidR="00D15F4A" w:rsidRPr="00FF1DC3" w:rsidRDefault="00D15F4A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2.4.23 применяется при наличии у Потребителя почасового учета;</w:t>
      </w:r>
    </w:p>
    <w:p w14:paraId="376F98D3" w14:textId="77777777" w:rsidR="007C0366" w:rsidRPr="00FF1DC3" w:rsidRDefault="00D15F4A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2.4.24</w:t>
      </w:r>
      <w:r w:rsidR="007C0366" w:rsidRPr="00FF1DC3">
        <w:rPr>
          <w:rFonts w:ascii="Tahoma" w:hAnsi="Tahoma" w:cs="Tahoma"/>
          <w:sz w:val="20"/>
        </w:rPr>
        <w:t xml:space="preserve"> применяется в случае, если точки поставки на день заключения настоящего договора не оборудованы приборами учета, либо в случае если установленные приборы учета не соответствуют требованиям законодательства РФ;</w:t>
      </w:r>
    </w:p>
    <w:p w14:paraId="376F98D4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2.4.2</w:t>
      </w:r>
      <w:r w:rsidR="00D15F4A" w:rsidRPr="00FF1DC3">
        <w:rPr>
          <w:rFonts w:ascii="Tahoma" w:hAnsi="Tahoma" w:cs="Tahoma"/>
          <w:sz w:val="20"/>
        </w:rPr>
        <w:t>5</w:t>
      </w:r>
      <w:r w:rsidRPr="00FF1DC3">
        <w:rPr>
          <w:rFonts w:ascii="Tahoma" w:hAnsi="Tahoma" w:cs="Tahoma"/>
          <w:sz w:val="20"/>
        </w:rPr>
        <w:t xml:space="preserve"> применяется в случае, если Потребитель не обеспечил оснащение энергопринимающих устройств приборами учета в срок, установленный законодательством РФ  об энергосбережении и о повышении энергетической эффективности;</w:t>
      </w:r>
    </w:p>
    <w:p w14:paraId="376F98D5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4.2 применяется во всех случаях, за исключением случая, когда объектом энергоснабжения является нежилое помещение в многоквартирном доме;</w:t>
      </w:r>
    </w:p>
    <w:p w14:paraId="376F98D6" w14:textId="77777777" w:rsidR="007C0366" w:rsidRPr="004135EC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</w:pPr>
      <w:r w:rsidRPr="00FF1DC3">
        <w:t>п</w:t>
      </w:r>
      <w:r w:rsidRPr="00FF1DC3">
        <w:rPr>
          <w:rFonts w:ascii="Tahoma" w:hAnsi="Tahoma" w:cs="Tahoma"/>
          <w:sz w:val="20"/>
        </w:rPr>
        <w:t>. 4.3 применяется в случае, если объектом энергоснабжения является нежилое помещение в многоквартирном доме;</w:t>
      </w:r>
    </w:p>
    <w:p w14:paraId="376F98D7" w14:textId="77777777" w:rsidR="00D15F4A" w:rsidRPr="00FF1DC3" w:rsidRDefault="00D15F4A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</w:pPr>
      <w:r w:rsidRPr="00FF1DC3">
        <w:t xml:space="preserve">п.4.7 </w:t>
      </w:r>
      <w:r w:rsidRPr="00FF1DC3">
        <w:rPr>
          <w:rFonts w:ascii="Tahoma" w:hAnsi="Tahoma" w:cs="Tahoma"/>
          <w:sz w:val="20"/>
        </w:rPr>
        <w:t>применяется при наличии у Потребителя почасового учета;</w:t>
      </w:r>
    </w:p>
    <w:p w14:paraId="376F98D8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</w:pPr>
      <w:r w:rsidRPr="00FF1DC3">
        <w:rPr>
          <w:rFonts w:ascii="Tahoma" w:hAnsi="Tahoma" w:cs="Tahoma"/>
          <w:sz w:val="20"/>
        </w:rPr>
        <w:t>п. 5.3 применяется в случае, если объектом энергоснабжения является нежилое помещение в многоквартирном доме;</w:t>
      </w:r>
    </w:p>
    <w:p w14:paraId="376F98D9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7.2  применяется при наличии соответствующих обязанностей Потребителя;</w:t>
      </w:r>
    </w:p>
    <w:p w14:paraId="376F98DA" w14:textId="77777777" w:rsidR="007C0366" w:rsidRPr="00FF1DC3" w:rsidRDefault="007C0366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>п. 7.3 применяется при наличии у Потребителя категории надежности</w:t>
      </w:r>
      <w:r w:rsidR="00D15F4A" w:rsidRPr="00FF1DC3">
        <w:rPr>
          <w:rFonts w:ascii="Tahoma" w:hAnsi="Tahoma" w:cs="Tahoma"/>
          <w:sz w:val="20"/>
        </w:rPr>
        <w:t>;</w:t>
      </w:r>
    </w:p>
    <w:p w14:paraId="376F98DB" w14:textId="77777777" w:rsidR="00FF1DC3" w:rsidRPr="004135EC" w:rsidRDefault="00FF1DC3" w:rsidP="00FF1DC3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  <w:szCs w:val="20"/>
        </w:rPr>
        <w:t>п. 8.1.1, 8.1.2 применяются, если договор в отношении всех или некоторых энергопринимающих устройств Потребителя заключен до завершения процедуры технологического присоединения энергопринимающих устройств Потребителя к электрическим сетям СО;</w:t>
      </w:r>
    </w:p>
    <w:p w14:paraId="376F98DC" w14:textId="77777777" w:rsidR="00B91459" w:rsidRPr="00FF1DC3" w:rsidRDefault="00B91459" w:rsidP="00B91459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Приложение № 2.1 оформляется</w:t>
      </w:r>
      <w:r w:rsidRPr="00B91459">
        <w:rPr>
          <w:rFonts w:ascii="Tahoma" w:hAnsi="Tahoma" w:cs="Tahoma"/>
          <w:sz w:val="20"/>
          <w:szCs w:val="20"/>
        </w:rPr>
        <w:t xml:space="preserve"> в отношении энергопринимающих устройств, по которым процедура технологического присоединения к сетям не завершена - и действует до момента </w:t>
      </w:r>
      <w:r>
        <w:rPr>
          <w:rFonts w:ascii="Tahoma" w:hAnsi="Tahoma" w:cs="Tahoma"/>
          <w:sz w:val="20"/>
          <w:szCs w:val="20"/>
        </w:rPr>
        <w:t>подписания</w:t>
      </w:r>
      <w:r w:rsidRPr="00B91459">
        <w:rPr>
          <w:rFonts w:ascii="Tahoma" w:hAnsi="Tahoma" w:cs="Tahoma"/>
          <w:sz w:val="20"/>
          <w:szCs w:val="20"/>
        </w:rPr>
        <w:t xml:space="preserve"> Сторонами Приложения №2 в отношении этих энергопринимающих устройств</w:t>
      </w:r>
      <w:r>
        <w:rPr>
          <w:rFonts w:ascii="Tahoma" w:hAnsi="Tahoma" w:cs="Tahoma"/>
          <w:sz w:val="20"/>
          <w:szCs w:val="20"/>
        </w:rPr>
        <w:t>;</w:t>
      </w:r>
    </w:p>
    <w:p w14:paraId="376F98DD" w14:textId="77777777" w:rsidR="00D15F4A" w:rsidRPr="00FF1DC3" w:rsidRDefault="00D15F4A" w:rsidP="007C0366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FF1DC3">
        <w:rPr>
          <w:rFonts w:ascii="Tahoma" w:hAnsi="Tahoma" w:cs="Tahoma"/>
          <w:sz w:val="20"/>
        </w:rPr>
        <w:t xml:space="preserve">Приложение № 3 </w:t>
      </w:r>
      <w:r w:rsidR="00B91459">
        <w:rPr>
          <w:rFonts w:ascii="Tahoma" w:hAnsi="Tahoma" w:cs="Tahoma"/>
          <w:sz w:val="20"/>
        </w:rPr>
        <w:t>оформляется</w:t>
      </w:r>
      <w:r w:rsidRPr="00FF1DC3">
        <w:rPr>
          <w:rFonts w:ascii="Tahoma" w:hAnsi="Tahoma" w:cs="Tahoma"/>
          <w:sz w:val="20"/>
        </w:rPr>
        <w:t xml:space="preserve"> при наличии у Потребителя почасового учета.</w:t>
      </w:r>
    </w:p>
    <w:p w14:paraId="376F98DE" w14:textId="77777777" w:rsidR="007C0366" w:rsidRPr="00FF1DC3" w:rsidRDefault="007C0366" w:rsidP="00E12C86">
      <w:pPr>
        <w:pStyle w:val="12"/>
        <w:widowControl w:val="0"/>
        <w:spacing w:after="120"/>
        <w:ind w:left="0" w:firstLine="567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6"/>
        <w:gridCol w:w="5353"/>
      </w:tblGrid>
      <w:tr w:rsidR="00C73CF7" w:rsidRPr="00FF1DC3" w14:paraId="376F9928" w14:textId="77777777" w:rsidTr="00E9084D">
        <w:tc>
          <w:tcPr>
            <w:tcW w:w="10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F98DF" w14:textId="77777777" w:rsidR="00C73CF7" w:rsidRPr="00FF1DC3" w:rsidRDefault="00C73CF7" w:rsidP="00E9084D">
            <w:pPr>
              <w:pStyle w:val="a4"/>
              <w:numPr>
                <w:ilvl w:val="0"/>
                <w:numId w:val="26"/>
              </w:numPr>
              <w:tabs>
                <w:tab w:val="left" w:pos="1252"/>
              </w:tabs>
              <w:spacing w:after="120"/>
              <w:ind w:left="0" w:right="-1" w:firstLine="56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АДРЕСА И РЕКВИЗИТЫ СТОРОН:</w:t>
            </w:r>
          </w:p>
          <w:tbl>
            <w:tblPr>
              <w:tblW w:w="10201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35"/>
              <w:gridCol w:w="23"/>
              <w:gridCol w:w="4820"/>
              <w:gridCol w:w="423"/>
            </w:tblGrid>
            <w:tr w:rsidR="00933B33" w:rsidRPr="00FF1DC3" w14:paraId="376F98E2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0" w14:textId="77777777" w:rsidR="00933B33" w:rsidRPr="00FF1DC3" w:rsidRDefault="00B554E9" w:rsidP="00C73CF7">
                  <w:pPr>
                    <w:widowControl w:val="0"/>
                    <w:spacing w:after="0" w:line="36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Энергосбытовая организация</w:t>
                  </w:r>
                  <w:r w:rsidR="00933B33" w:rsidRPr="00FF1DC3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1" w14:textId="77777777" w:rsidR="00933B33" w:rsidRPr="00FF1DC3" w:rsidRDefault="00933B33" w:rsidP="00CB0FD6">
                  <w:pPr>
                    <w:widowControl w:val="0"/>
                    <w:spacing w:after="0" w:line="36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Потребитель:</w:t>
                  </w:r>
                </w:p>
              </w:tc>
            </w:tr>
            <w:tr w:rsidR="00933B33" w:rsidRPr="00FF1DC3" w14:paraId="376F98E7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3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 </w:t>
                  </w:r>
                </w:p>
                <w:p w14:paraId="376F98E4" w14:textId="77777777" w:rsidR="00933B33" w:rsidRPr="00FF1DC3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5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 </w:t>
                  </w:r>
                </w:p>
                <w:p w14:paraId="376F98E6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FF1DC3" w14:paraId="376F98EC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8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Адрес (место нахождения)</w:t>
                  </w:r>
                </w:p>
                <w:p w14:paraId="376F98E9" w14:textId="77777777" w:rsidR="00933B33" w:rsidRPr="00FF1DC3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A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Адрес (место нахождения)</w:t>
                  </w:r>
                </w:p>
                <w:p w14:paraId="376F98EB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_______________________________________</w:t>
                  </w:r>
                </w:p>
              </w:tc>
            </w:tr>
            <w:tr w:rsidR="00933B33" w:rsidRPr="00FF1DC3" w14:paraId="376F98F1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D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Фактический адрес</w:t>
                  </w:r>
                </w:p>
                <w:p w14:paraId="376F98EE" w14:textId="77777777" w:rsidR="00933B33" w:rsidRPr="00FF1DC3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EF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Фактический адрес</w:t>
                  </w:r>
                </w:p>
                <w:p w14:paraId="376F98F0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FF1DC3" w14:paraId="376F98F6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2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</w:t>
                  </w:r>
                </w:p>
                <w:p w14:paraId="376F98F3" w14:textId="77777777" w:rsidR="00933B33" w:rsidRPr="00FF1DC3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4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</w:t>
                  </w:r>
                </w:p>
                <w:p w14:paraId="376F98F5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FF1DC3" w14:paraId="376F98F9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7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Тел./факс</w:t>
                  </w:r>
                  <w:r w:rsidR="00DC4331"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8" w14:textId="77777777" w:rsidR="00933B33" w:rsidRPr="00FF1DC3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Тел./факс_______________________________</w:t>
                  </w:r>
                </w:p>
              </w:tc>
            </w:tr>
            <w:tr w:rsidR="00DC4331" w:rsidRPr="00FF1DC3" w14:paraId="376F98FC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A" w14:textId="77777777" w:rsidR="00DC4331" w:rsidRPr="00FF1DC3" w:rsidRDefault="00DC4331" w:rsidP="0083346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B" w14:textId="77777777" w:rsidR="00DC4331" w:rsidRPr="00FF1DC3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счет_____________________________</w:t>
                  </w:r>
                </w:p>
              </w:tc>
            </w:tr>
            <w:tr w:rsidR="00DC4331" w:rsidRPr="00FF1DC3" w14:paraId="376F98FF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D" w14:textId="77777777" w:rsidR="00DC4331" w:rsidRPr="00FF1DC3" w:rsidRDefault="00DC4331" w:rsidP="004B16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 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8FE" w14:textId="77777777" w:rsidR="00DC4331" w:rsidRPr="00FF1DC3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 ______________________________________</w:t>
                  </w:r>
                </w:p>
              </w:tc>
            </w:tr>
            <w:tr w:rsidR="00DC4331" w:rsidRPr="00FF1DC3" w14:paraId="376F9902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0" w14:textId="77777777" w:rsidR="00DC4331" w:rsidRPr="00FF1DC3" w:rsidRDefault="00DC4331" w:rsidP="004B16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К/с___________________БИК____________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1" w14:textId="77777777" w:rsidR="00DC4331" w:rsidRPr="00FF1DC3" w:rsidRDefault="00DC4331" w:rsidP="004B16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К/с____________________БИК_____________</w:t>
                  </w:r>
                </w:p>
              </w:tc>
            </w:tr>
            <w:tr w:rsidR="00DC4331" w:rsidRPr="00FF1DC3" w14:paraId="376F9905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3" w14:textId="77777777" w:rsidR="00DC4331" w:rsidRPr="00FF1DC3" w:rsidRDefault="00DC4331" w:rsidP="00E9084D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4" w14:textId="77777777" w:rsidR="00DC4331" w:rsidRPr="00FF1DC3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 ____________________________</w:t>
                  </w:r>
                </w:p>
              </w:tc>
            </w:tr>
            <w:tr w:rsidR="00DC4331" w:rsidRPr="00FF1DC3" w14:paraId="376F9908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6" w14:textId="77777777" w:rsidR="00DC4331" w:rsidRPr="00FF1DC3" w:rsidRDefault="00DC4331" w:rsidP="004A498B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7" w14:textId="77777777" w:rsidR="00DC4331" w:rsidRPr="00FF1DC3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ОГРН________________________________</w:t>
                  </w:r>
                </w:p>
              </w:tc>
            </w:tr>
            <w:tr w:rsidR="00933B33" w:rsidRPr="00FF1DC3" w14:paraId="376F990B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9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A" w14:textId="77777777" w:rsidR="00933B33" w:rsidRPr="00FF1DC3" w:rsidRDefault="00933B33" w:rsidP="004B169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ОКВЭД ______________ ОКПО _____________</w:t>
                  </w:r>
                </w:p>
              </w:tc>
            </w:tr>
            <w:tr w:rsidR="00933B33" w:rsidRPr="00FF1DC3" w14:paraId="376F9910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C" w14:textId="77777777" w:rsidR="00933B33" w:rsidRPr="00FF1DC3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Индивидуально для Филиалов</w:t>
                  </w:r>
                </w:p>
                <w:p w14:paraId="376F990D" w14:textId="77777777" w:rsidR="00BA70B2" w:rsidRPr="00FF1DC3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Адрес для направления корреспонденции</w:t>
                  </w:r>
                </w:p>
                <w:p w14:paraId="376F990E" w14:textId="77777777" w:rsidR="00BA70B2" w:rsidRPr="00FF1DC3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0F" w14:textId="77777777" w:rsidR="00933B33" w:rsidRPr="00FF1DC3" w:rsidRDefault="00933B33" w:rsidP="00E9084D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Адрес сайта и </w:t>
                  </w:r>
                  <w:r w:rsidRPr="00FF1DC3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FF1DC3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>-</w:t>
                  </w:r>
                  <w:r w:rsidRPr="00FF1DC3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FF1DC3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 xml:space="preserve"> _________________________</w:t>
                  </w:r>
                </w:p>
              </w:tc>
            </w:tr>
            <w:tr w:rsidR="00933B33" w:rsidRPr="00FF1DC3" w14:paraId="376F9913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1" w14:textId="77777777" w:rsidR="00933B33" w:rsidRPr="00FF1DC3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2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933B33" w:rsidRPr="00FF1DC3" w14:paraId="376F991A" w14:textId="77777777" w:rsidTr="00E9084D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4" w14:textId="77777777" w:rsidR="00933B33" w:rsidRPr="00FF1DC3" w:rsidRDefault="004B1695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 xml:space="preserve">Адрес сайта и </w:t>
                  </w:r>
                  <w:r w:rsidRPr="00FF1DC3">
                    <w:rPr>
                      <w:rFonts w:ascii="Tahoma" w:hAnsi="Tahoma" w:cs="Tahoma"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FF1DC3">
                    <w:rPr>
                      <w:rFonts w:ascii="Tahoma" w:hAnsi="Tahoma" w:cs="Tahoma"/>
                      <w:snapToGrid w:val="0"/>
                      <w:sz w:val="20"/>
                      <w:szCs w:val="20"/>
                    </w:rPr>
                    <w:t>-</w:t>
                  </w:r>
                  <w:r w:rsidRPr="00FF1DC3">
                    <w:rPr>
                      <w:rFonts w:ascii="Tahoma" w:hAnsi="Tahoma" w:cs="Tahoma"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FF1DC3">
                    <w:rPr>
                      <w:rFonts w:ascii="Tahoma" w:hAnsi="Tahoma" w:cs="Tahoma"/>
                      <w:snapToGrid w:val="0"/>
                      <w:sz w:val="20"/>
                      <w:szCs w:val="20"/>
                    </w:rPr>
                    <w:t xml:space="preserve"> </w:t>
                  </w:r>
                  <w:hyperlink r:id="rId13" w:history="1">
                    <w:r w:rsidRPr="00FF1DC3">
                      <w:rPr>
                        <w:rStyle w:val="a3"/>
                        <w:rFonts w:ascii="FreeSetC" w:hAnsi="FreeSetC"/>
                        <w:bCs/>
                        <w:color w:val="auto"/>
                      </w:rPr>
                      <w:t>___________________</w:t>
                    </w:r>
                  </w:hyperlink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5" w14:textId="77777777" w:rsidR="00933B33" w:rsidRPr="00FF1DC3" w:rsidRDefault="00933B33" w:rsidP="00CB0FD6">
                  <w:pPr>
                    <w:spacing w:after="0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Ответственное лицо за эксплуатацию приборов</w:t>
                  </w: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учета, измерительных комплексов и систем учета Потребителя: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14:paraId="376F9916" w14:textId="77777777" w:rsidR="00933B33" w:rsidRPr="00FF1DC3" w:rsidRDefault="00933B33" w:rsidP="00CB0FD6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Должность__________________________________</w:t>
                  </w:r>
                </w:p>
                <w:p w14:paraId="376F9917" w14:textId="77777777" w:rsidR="00933B33" w:rsidRPr="00FF1DC3" w:rsidRDefault="00933B33" w:rsidP="00CB0FD6">
                  <w:pPr>
                    <w:spacing w:after="0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Ф.И.О._____________________________________</w:t>
                  </w:r>
                </w:p>
                <w:p w14:paraId="376F9918" w14:textId="77777777" w:rsidR="00933B33" w:rsidRPr="00FF1DC3" w:rsidRDefault="00933B33" w:rsidP="00CB0FD6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Телефон/факс_______________________________</w:t>
                  </w:r>
                </w:p>
                <w:p w14:paraId="376F9919" w14:textId="77777777" w:rsidR="00933B33" w:rsidRPr="00FF1DC3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e</w:t>
                  </w: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-</w:t>
                  </w:r>
                  <w:r w:rsidRPr="00FF1DC3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mail</w:t>
                  </w: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____________________________________</w:t>
                  </w:r>
                </w:p>
              </w:tc>
            </w:tr>
            <w:tr w:rsidR="00833465" w:rsidRPr="00FF1DC3" w14:paraId="376F991D" w14:textId="77777777" w:rsidTr="00E9084D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B" w14:textId="77777777" w:rsidR="00C73CF7" w:rsidRPr="00FF1DC3" w:rsidRDefault="00C73CF7" w:rsidP="00DC4331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C" w14:textId="77777777" w:rsidR="00C73CF7" w:rsidRPr="00FF1DC3" w:rsidRDefault="00C73CF7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6FAC" w:rsidRPr="00FF1DC3" w14:paraId="376F9920" w14:textId="77777777" w:rsidTr="00E9084D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E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1F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Информация, для направления уведомлений об ограничении режима потребления, в соответствии с п.6.3 настоящего договора:</w:t>
                  </w:r>
                </w:p>
              </w:tc>
            </w:tr>
            <w:tr w:rsidR="00426FAC" w:rsidRPr="00FF1DC3" w14:paraId="376F9923" w14:textId="77777777" w:rsidTr="00E9084D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21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22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Мобильный телефон: ______________________</w:t>
                  </w:r>
                </w:p>
              </w:tc>
            </w:tr>
            <w:tr w:rsidR="00426FAC" w:rsidRPr="00FF1DC3" w14:paraId="376F9926" w14:textId="77777777" w:rsidTr="00E9084D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24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6F9925" w14:textId="77777777" w:rsidR="00426FAC" w:rsidRPr="00FF1DC3" w:rsidRDefault="00426FAC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F1DC3">
                    <w:rPr>
                      <w:rFonts w:ascii="Tahoma" w:hAnsi="Tahoma" w:cs="Tahoma"/>
                      <w:sz w:val="20"/>
                      <w:szCs w:val="20"/>
                    </w:rPr>
                    <w:t>E-mail: _____________________________</w:t>
                  </w:r>
                </w:p>
              </w:tc>
            </w:tr>
          </w:tbl>
          <w:p w14:paraId="376F9927" w14:textId="77777777" w:rsidR="00C73CF7" w:rsidRPr="00FF1DC3" w:rsidRDefault="00C73CF7" w:rsidP="007D361C">
            <w:pPr>
              <w:widowControl w:val="0"/>
              <w:tabs>
                <w:tab w:val="left" w:pos="1276"/>
              </w:tabs>
              <w:spacing w:after="120" w:line="240" w:lineRule="auto"/>
              <w:ind w:right="-1" w:firstLine="1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3CF7" w:rsidRPr="00FF1DC3" w14:paraId="376F992F" w14:textId="77777777" w:rsidTr="00E9084D">
        <w:tc>
          <w:tcPr>
            <w:tcW w:w="10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F9929" w14:textId="77777777" w:rsidR="00F33F10" w:rsidRPr="00FF1DC3" w:rsidRDefault="00F33F10" w:rsidP="00E12C86">
            <w:pPr>
              <w:pStyle w:val="a4"/>
              <w:numPr>
                <w:ilvl w:val="0"/>
                <w:numId w:val="26"/>
              </w:numPr>
              <w:tabs>
                <w:tab w:val="left" w:pos="1276"/>
              </w:tabs>
              <w:spacing w:after="120"/>
              <w:ind w:left="0" w:right="-1" w:firstLine="56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КОНТАКТНАЯ ИНФОРМАЦИЯ СО:</w:t>
            </w:r>
          </w:p>
          <w:p w14:paraId="376F992A" w14:textId="77777777" w:rsidR="00F33F10" w:rsidRPr="00FF1DC3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Cs/>
                <w:sz w:val="20"/>
                <w:szCs w:val="20"/>
              </w:rPr>
              <w:t xml:space="preserve">Полное наименование СО </w:t>
            </w:r>
          </w:p>
          <w:p w14:paraId="376F992B" w14:textId="77777777" w:rsidR="00F33F10" w:rsidRPr="00FF1DC3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</w:t>
            </w:r>
          </w:p>
          <w:p w14:paraId="376F992C" w14:textId="77777777" w:rsidR="00F33F10" w:rsidRPr="00FF1DC3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Cs/>
                <w:sz w:val="20"/>
                <w:szCs w:val="20"/>
              </w:rPr>
              <w:t>Тел./факс _________________________________</w:t>
            </w:r>
          </w:p>
          <w:p w14:paraId="376F992D" w14:textId="77777777" w:rsidR="00B554E9" w:rsidRPr="00FF1DC3" w:rsidRDefault="00F33F10" w:rsidP="00631BD4">
            <w:pPr>
              <w:widowControl w:val="0"/>
              <w:tabs>
                <w:tab w:val="left" w:pos="1276"/>
              </w:tabs>
              <w:spacing w:after="120" w:line="240" w:lineRule="auto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Cs/>
                <w:sz w:val="20"/>
                <w:szCs w:val="20"/>
              </w:rPr>
              <w:t>Адрес сайта _______________________________</w:t>
            </w:r>
          </w:p>
          <w:p w14:paraId="376F992E" w14:textId="77777777" w:rsidR="00C73CF7" w:rsidRPr="00FF1DC3" w:rsidRDefault="00C73CF7" w:rsidP="00C73CF7">
            <w:pPr>
              <w:widowControl w:val="0"/>
              <w:tabs>
                <w:tab w:val="left" w:pos="1276"/>
              </w:tabs>
              <w:spacing w:after="120" w:line="240" w:lineRule="auto"/>
              <w:ind w:right="-1" w:firstLine="1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ПОДПИСИ СТОРОН:</w:t>
            </w:r>
          </w:p>
        </w:tc>
      </w:tr>
      <w:tr w:rsidR="00833465" w:rsidRPr="004B579A" w14:paraId="376F9938" w14:textId="77777777" w:rsidTr="00E9084D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14:paraId="376F9930" w14:textId="77777777" w:rsidR="00C73CF7" w:rsidRPr="00FF1DC3" w:rsidRDefault="00C04F19" w:rsidP="00C73CF7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Энергосбытовая организация</w:t>
            </w:r>
          </w:p>
          <w:p w14:paraId="376F9931" w14:textId="77777777" w:rsidR="00C73CF7" w:rsidRPr="00FF1DC3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76F9932" w14:textId="77777777" w:rsidR="00C73CF7" w:rsidRPr="00FF1DC3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376F9933" w14:textId="77777777" w:rsidR="00C73CF7" w:rsidRPr="00FF1DC3" w:rsidRDefault="00C73CF7" w:rsidP="00C04F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Cs/>
                <w:sz w:val="20"/>
                <w:szCs w:val="20"/>
              </w:rPr>
              <w:t>_______________________/</w:t>
            </w:r>
            <w:r w:rsidR="00C04F19" w:rsidRPr="00FF1DC3">
              <w:rPr>
                <w:rFonts w:ascii="Tahoma" w:hAnsi="Tahoma" w:cs="Tahoma"/>
                <w:bCs/>
                <w:sz w:val="20"/>
                <w:szCs w:val="20"/>
              </w:rPr>
              <w:t>________________</w:t>
            </w:r>
            <w:r w:rsidRPr="00FF1DC3">
              <w:rPr>
                <w:rFonts w:ascii="Tahoma" w:hAnsi="Tahoma" w:cs="Tahoma"/>
                <w:bCs/>
                <w:sz w:val="20"/>
                <w:szCs w:val="20"/>
              </w:rPr>
              <w:t xml:space="preserve">/                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376F9934" w14:textId="77777777" w:rsidR="00C73CF7" w:rsidRPr="00FF1DC3" w:rsidRDefault="00C73CF7" w:rsidP="00C73CF7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 w:rsidR="00C04F19"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треби</w:t>
            </w: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тель</w:t>
            </w:r>
          </w:p>
          <w:p w14:paraId="376F9935" w14:textId="77777777" w:rsidR="00C73CF7" w:rsidRPr="00FF1DC3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76F9936" w14:textId="77777777" w:rsidR="00C73CF7" w:rsidRPr="00FF1DC3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76F9937" w14:textId="77777777" w:rsidR="00C73CF7" w:rsidRPr="005F2A68" w:rsidRDefault="00C73CF7" w:rsidP="00C04F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F1DC3">
              <w:rPr>
                <w:rFonts w:ascii="Tahoma" w:hAnsi="Tahoma" w:cs="Tahoma"/>
                <w:b/>
                <w:bCs/>
                <w:sz w:val="20"/>
                <w:szCs w:val="20"/>
              </w:rPr>
              <w:t>________</w:t>
            </w:r>
            <w:r w:rsidRPr="00FF1DC3">
              <w:rPr>
                <w:rFonts w:ascii="Tahoma" w:hAnsi="Tahoma" w:cs="Tahoma"/>
                <w:bCs/>
                <w:sz w:val="20"/>
                <w:szCs w:val="20"/>
              </w:rPr>
              <w:t>___________________/</w:t>
            </w:r>
            <w:r w:rsidR="00C04F19" w:rsidRPr="00FF1DC3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FF1DC3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</w:tc>
      </w:tr>
    </w:tbl>
    <w:p w14:paraId="376F9939" w14:textId="77777777" w:rsidR="00C833AF" w:rsidRPr="0080283A" w:rsidRDefault="00C833AF" w:rsidP="0080283A">
      <w:pPr>
        <w:widowControl w:val="0"/>
        <w:tabs>
          <w:tab w:val="left" w:pos="1276"/>
        </w:tabs>
        <w:spacing w:after="120" w:line="240" w:lineRule="auto"/>
        <w:ind w:right="-1"/>
        <w:rPr>
          <w:rFonts w:ascii="Tahoma" w:hAnsi="Tahoma" w:cs="Tahoma"/>
          <w:b/>
          <w:bCs/>
          <w:sz w:val="20"/>
          <w:szCs w:val="20"/>
        </w:rPr>
      </w:pPr>
    </w:p>
    <w:sectPr w:rsidR="00C833AF" w:rsidRPr="0080283A" w:rsidSect="00784DDC">
      <w:head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F993D" w14:textId="77777777" w:rsidR="00A713C8" w:rsidRDefault="00A713C8" w:rsidP="00C51373">
      <w:pPr>
        <w:spacing w:after="0" w:line="240" w:lineRule="auto"/>
      </w:pPr>
      <w:r>
        <w:separator/>
      </w:r>
    </w:p>
  </w:endnote>
  <w:endnote w:type="continuationSeparator" w:id="0">
    <w:p w14:paraId="376F993E" w14:textId="77777777" w:rsidR="00A713C8" w:rsidRDefault="00A713C8" w:rsidP="00C51373">
      <w:pPr>
        <w:spacing w:after="0" w:line="240" w:lineRule="auto"/>
      </w:pPr>
      <w:r>
        <w:continuationSeparator/>
      </w:r>
    </w:p>
  </w:endnote>
  <w:endnote w:type="continuationNotice" w:id="1">
    <w:p w14:paraId="376F993F" w14:textId="77777777" w:rsidR="00A713C8" w:rsidRDefault="00A713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Arial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F993A" w14:textId="77777777" w:rsidR="00A713C8" w:rsidRDefault="00A713C8" w:rsidP="00C51373">
      <w:pPr>
        <w:spacing w:after="0" w:line="240" w:lineRule="auto"/>
      </w:pPr>
      <w:r>
        <w:separator/>
      </w:r>
    </w:p>
  </w:footnote>
  <w:footnote w:type="continuationSeparator" w:id="0">
    <w:p w14:paraId="376F993B" w14:textId="77777777" w:rsidR="00A713C8" w:rsidRDefault="00A713C8" w:rsidP="00C51373">
      <w:pPr>
        <w:spacing w:after="0" w:line="240" w:lineRule="auto"/>
      </w:pPr>
      <w:r>
        <w:continuationSeparator/>
      </w:r>
    </w:p>
  </w:footnote>
  <w:footnote w:type="continuationNotice" w:id="1">
    <w:p w14:paraId="376F993C" w14:textId="77777777" w:rsidR="00A713C8" w:rsidRDefault="00A713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430641"/>
      <w:docPartObj>
        <w:docPartGallery w:val="Page Numbers (Top of Page)"/>
        <w:docPartUnique/>
      </w:docPartObj>
    </w:sdtPr>
    <w:sdtEndPr/>
    <w:sdtContent>
      <w:p w14:paraId="376F9940" w14:textId="77777777" w:rsidR="00D2781A" w:rsidRDefault="00DC1E7F">
        <w:pPr>
          <w:pStyle w:val="ae"/>
          <w:jc w:val="right"/>
        </w:pPr>
        <w:r>
          <w:fldChar w:fldCharType="begin"/>
        </w:r>
        <w:r w:rsidR="00E12C86">
          <w:instrText xml:space="preserve"> PAGE   \* MERGEFORMAT </w:instrText>
        </w:r>
        <w:r>
          <w:fldChar w:fldCharType="separate"/>
        </w:r>
        <w:r w:rsidR="00C657C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76F9941" w14:textId="77777777" w:rsidR="00D2781A" w:rsidRDefault="00D2781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929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1901AF"/>
    <w:multiLevelType w:val="multilevel"/>
    <w:tmpl w:val="9BBAC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1836BE"/>
    <w:multiLevelType w:val="multilevel"/>
    <w:tmpl w:val="99F8298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75208B"/>
    <w:multiLevelType w:val="multilevel"/>
    <w:tmpl w:val="A2BECB0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AE7451"/>
    <w:multiLevelType w:val="multilevel"/>
    <w:tmpl w:val="2A184E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2A27A9"/>
    <w:multiLevelType w:val="hybridMultilevel"/>
    <w:tmpl w:val="88FE201E"/>
    <w:lvl w:ilvl="0" w:tplc="FFFFFFFF">
      <w:start w:val="5"/>
      <w:numFmt w:val="bullet"/>
      <w:lvlText w:val="-"/>
      <w:lvlJc w:val="left"/>
      <w:pPr>
        <w:ind w:left="87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3" w:hanging="360"/>
      </w:pPr>
      <w:rPr>
        <w:rFonts w:ascii="Wingdings" w:hAnsi="Wingdings" w:cs="Wingdings" w:hint="default"/>
      </w:rPr>
    </w:lvl>
  </w:abstractNum>
  <w:abstractNum w:abstractNumId="6">
    <w:nsid w:val="1A93247A"/>
    <w:multiLevelType w:val="multilevel"/>
    <w:tmpl w:val="E274347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F0590E"/>
    <w:multiLevelType w:val="hybridMultilevel"/>
    <w:tmpl w:val="94EA473E"/>
    <w:lvl w:ilvl="0" w:tplc="2CB80E7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F0B8F"/>
    <w:multiLevelType w:val="hybridMultilevel"/>
    <w:tmpl w:val="5476AA26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3" w:hanging="360"/>
      </w:pPr>
      <w:rPr>
        <w:rFonts w:ascii="Wingdings" w:hAnsi="Wingdings" w:cs="Wingdings" w:hint="default"/>
      </w:rPr>
    </w:lvl>
  </w:abstractNum>
  <w:abstractNum w:abstractNumId="9">
    <w:nsid w:val="26442D12"/>
    <w:multiLevelType w:val="multilevel"/>
    <w:tmpl w:val="9CCE3C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AD2AFD"/>
    <w:multiLevelType w:val="multilevel"/>
    <w:tmpl w:val="A94659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3497548C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8206742"/>
    <w:multiLevelType w:val="hybridMultilevel"/>
    <w:tmpl w:val="9CDAE17C"/>
    <w:lvl w:ilvl="0" w:tplc="581453A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39AF1F87"/>
    <w:multiLevelType w:val="multilevel"/>
    <w:tmpl w:val="B5EC97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A3E0E02"/>
    <w:multiLevelType w:val="multilevel"/>
    <w:tmpl w:val="2EFE4E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644E4B"/>
    <w:multiLevelType w:val="multilevel"/>
    <w:tmpl w:val="B2ACF4E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717EDB"/>
    <w:multiLevelType w:val="hybridMultilevel"/>
    <w:tmpl w:val="DC8CA2C6"/>
    <w:lvl w:ilvl="0" w:tplc="A89CE95C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CC66A2"/>
    <w:multiLevelType w:val="multilevel"/>
    <w:tmpl w:val="AAB09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C22A39"/>
    <w:multiLevelType w:val="multilevel"/>
    <w:tmpl w:val="F44467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0F9247E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37B699C"/>
    <w:multiLevelType w:val="multilevel"/>
    <w:tmpl w:val="57167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6B51FD8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5841775A"/>
    <w:multiLevelType w:val="multilevel"/>
    <w:tmpl w:val="05F4E3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BE2336D"/>
    <w:multiLevelType w:val="multilevel"/>
    <w:tmpl w:val="53B82B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DB0004B"/>
    <w:multiLevelType w:val="hybridMultilevel"/>
    <w:tmpl w:val="57A02738"/>
    <w:lvl w:ilvl="0" w:tplc="18CA7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065375"/>
    <w:multiLevelType w:val="multilevel"/>
    <w:tmpl w:val="C8108F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20D56E5"/>
    <w:multiLevelType w:val="multilevel"/>
    <w:tmpl w:val="57167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5843BA6"/>
    <w:multiLevelType w:val="hybridMultilevel"/>
    <w:tmpl w:val="D1E86694"/>
    <w:lvl w:ilvl="0" w:tplc="88C46930">
      <w:start w:val="1"/>
      <w:numFmt w:val="russianLower"/>
      <w:lvlText w:val="%1.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>
    <w:nsid w:val="669F3865"/>
    <w:multiLevelType w:val="multilevel"/>
    <w:tmpl w:val="1E029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9E66952"/>
    <w:multiLevelType w:val="multilevel"/>
    <w:tmpl w:val="8376E3FA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0">
    <w:nsid w:val="6BC82935"/>
    <w:multiLevelType w:val="multilevel"/>
    <w:tmpl w:val="306ADF1A"/>
    <w:lvl w:ilvl="0">
      <w:start w:val="1"/>
      <w:numFmt w:val="decimal"/>
      <w:lvlText w:val="1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72B43DEF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5656F92"/>
    <w:multiLevelType w:val="multilevel"/>
    <w:tmpl w:val="B5EC97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7AE506BB"/>
    <w:multiLevelType w:val="hybridMultilevel"/>
    <w:tmpl w:val="DA64C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617326"/>
    <w:multiLevelType w:val="multilevel"/>
    <w:tmpl w:val="4A5890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7FA820EA"/>
    <w:multiLevelType w:val="multilevel"/>
    <w:tmpl w:val="AE70896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121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5"/>
  </w:num>
  <w:num w:numId="6">
    <w:abstractNumId w:val="8"/>
  </w:num>
  <w:num w:numId="7">
    <w:abstractNumId w:val="35"/>
  </w:num>
  <w:num w:numId="8">
    <w:abstractNumId w:val="14"/>
  </w:num>
  <w:num w:numId="9">
    <w:abstractNumId w:val="5"/>
  </w:num>
  <w:num w:numId="10">
    <w:abstractNumId w:val="29"/>
  </w:num>
  <w:num w:numId="11">
    <w:abstractNumId w:val="6"/>
  </w:num>
  <w:num w:numId="12">
    <w:abstractNumId w:val="0"/>
  </w:num>
  <w:num w:numId="13">
    <w:abstractNumId w:val="11"/>
  </w:num>
  <w:num w:numId="14">
    <w:abstractNumId w:val="28"/>
  </w:num>
  <w:num w:numId="15">
    <w:abstractNumId w:val="4"/>
  </w:num>
  <w:num w:numId="16">
    <w:abstractNumId w:val="2"/>
  </w:num>
  <w:num w:numId="17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3"/>
  </w:num>
  <w:num w:numId="22">
    <w:abstractNumId w:val="9"/>
  </w:num>
  <w:num w:numId="23">
    <w:abstractNumId w:val="24"/>
  </w:num>
  <w:num w:numId="24">
    <w:abstractNumId w:val="1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19"/>
  </w:num>
  <w:num w:numId="29">
    <w:abstractNumId w:val="20"/>
  </w:num>
  <w:num w:numId="30">
    <w:abstractNumId w:val="22"/>
  </w:num>
  <w:num w:numId="31">
    <w:abstractNumId w:val="31"/>
  </w:num>
  <w:num w:numId="32">
    <w:abstractNumId w:val="21"/>
  </w:num>
  <w:num w:numId="33">
    <w:abstractNumId w:val="26"/>
  </w:num>
  <w:num w:numId="34">
    <w:abstractNumId w:val="34"/>
  </w:num>
  <w:num w:numId="35">
    <w:abstractNumId w:val="3"/>
  </w:num>
  <w:num w:numId="36">
    <w:abstractNumId w:val="32"/>
  </w:num>
  <w:num w:numId="37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7F"/>
    <w:rsid w:val="0000000C"/>
    <w:rsid w:val="000033C1"/>
    <w:rsid w:val="00004E61"/>
    <w:rsid w:val="00005572"/>
    <w:rsid w:val="000061BB"/>
    <w:rsid w:val="000111B0"/>
    <w:rsid w:val="0001293A"/>
    <w:rsid w:val="00013442"/>
    <w:rsid w:val="00013E47"/>
    <w:rsid w:val="00016836"/>
    <w:rsid w:val="00017709"/>
    <w:rsid w:val="000179BF"/>
    <w:rsid w:val="00017B31"/>
    <w:rsid w:val="000211B7"/>
    <w:rsid w:val="000271BE"/>
    <w:rsid w:val="00030E0A"/>
    <w:rsid w:val="0003603F"/>
    <w:rsid w:val="00047056"/>
    <w:rsid w:val="000545F2"/>
    <w:rsid w:val="00054F13"/>
    <w:rsid w:val="000574F8"/>
    <w:rsid w:val="0006540A"/>
    <w:rsid w:val="00072D85"/>
    <w:rsid w:val="000735AB"/>
    <w:rsid w:val="0007580D"/>
    <w:rsid w:val="00082A1A"/>
    <w:rsid w:val="00082FEE"/>
    <w:rsid w:val="0008413A"/>
    <w:rsid w:val="000876D7"/>
    <w:rsid w:val="00091877"/>
    <w:rsid w:val="00092FAB"/>
    <w:rsid w:val="000943E4"/>
    <w:rsid w:val="000B45FA"/>
    <w:rsid w:val="000B6FFA"/>
    <w:rsid w:val="000C504A"/>
    <w:rsid w:val="000C6F06"/>
    <w:rsid w:val="000C7080"/>
    <w:rsid w:val="000D4DC5"/>
    <w:rsid w:val="000E087E"/>
    <w:rsid w:val="000E3362"/>
    <w:rsid w:val="000E3437"/>
    <w:rsid w:val="000E37D2"/>
    <w:rsid w:val="000E449D"/>
    <w:rsid w:val="000E5375"/>
    <w:rsid w:val="000E6976"/>
    <w:rsid w:val="000E6B31"/>
    <w:rsid w:val="000E7454"/>
    <w:rsid w:val="000F2F01"/>
    <w:rsid w:val="000F3C45"/>
    <w:rsid w:val="000F45F3"/>
    <w:rsid w:val="000F4620"/>
    <w:rsid w:val="000F6B6B"/>
    <w:rsid w:val="0010096B"/>
    <w:rsid w:val="00102D8B"/>
    <w:rsid w:val="00103F9A"/>
    <w:rsid w:val="0010675D"/>
    <w:rsid w:val="00110323"/>
    <w:rsid w:val="00113379"/>
    <w:rsid w:val="00116ED3"/>
    <w:rsid w:val="00120101"/>
    <w:rsid w:val="00124C5A"/>
    <w:rsid w:val="00126793"/>
    <w:rsid w:val="00127F55"/>
    <w:rsid w:val="0013142E"/>
    <w:rsid w:val="001342B8"/>
    <w:rsid w:val="00140409"/>
    <w:rsid w:val="00142D1D"/>
    <w:rsid w:val="00150E6C"/>
    <w:rsid w:val="00152EF7"/>
    <w:rsid w:val="00153F39"/>
    <w:rsid w:val="00154E70"/>
    <w:rsid w:val="001552F5"/>
    <w:rsid w:val="0015688A"/>
    <w:rsid w:val="001637B5"/>
    <w:rsid w:val="00167022"/>
    <w:rsid w:val="0017195F"/>
    <w:rsid w:val="00175997"/>
    <w:rsid w:val="001818CF"/>
    <w:rsid w:val="00187636"/>
    <w:rsid w:val="00193629"/>
    <w:rsid w:val="001955B8"/>
    <w:rsid w:val="001A3291"/>
    <w:rsid w:val="001A3B40"/>
    <w:rsid w:val="001A4B5C"/>
    <w:rsid w:val="001A4B84"/>
    <w:rsid w:val="001B2F22"/>
    <w:rsid w:val="001B66E2"/>
    <w:rsid w:val="001C3E78"/>
    <w:rsid w:val="001D28AE"/>
    <w:rsid w:val="001E1690"/>
    <w:rsid w:val="001E50A0"/>
    <w:rsid w:val="00206F9E"/>
    <w:rsid w:val="00210397"/>
    <w:rsid w:val="00210A0F"/>
    <w:rsid w:val="0021334C"/>
    <w:rsid w:val="002140FC"/>
    <w:rsid w:val="0022267A"/>
    <w:rsid w:val="00224E25"/>
    <w:rsid w:val="00230D92"/>
    <w:rsid w:val="002340C4"/>
    <w:rsid w:val="002365AF"/>
    <w:rsid w:val="00245886"/>
    <w:rsid w:val="002504B3"/>
    <w:rsid w:val="002510D9"/>
    <w:rsid w:val="00256A64"/>
    <w:rsid w:val="00260F37"/>
    <w:rsid w:val="0026419F"/>
    <w:rsid w:val="00265D33"/>
    <w:rsid w:val="00271AEC"/>
    <w:rsid w:val="00274060"/>
    <w:rsid w:val="002817EC"/>
    <w:rsid w:val="00282117"/>
    <w:rsid w:val="00282EC5"/>
    <w:rsid w:val="002838FE"/>
    <w:rsid w:val="00292FE2"/>
    <w:rsid w:val="00296368"/>
    <w:rsid w:val="002A087E"/>
    <w:rsid w:val="002A4425"/>
    <w:rsid w:val="002B1B2E"/>
    <w:rsid w:val="002B2551"/>
    <w:rsid w:val="002B4A89"/>
    <w:rsid w:val="002C087E"/>
    <w:rsid w:val="002C31DA"/>
    <w:rsid w:val="002C425D"/>
    <w:rsid w:val="002C6AEA"/>
    <w:rsid w:val="002C6D8A"/>
    <w:rsid w:val="002C7C57"/>
    <w:rsid w:val="002D424D"/>
    <w:rsid w:val="002D47FF"/>
    <w:rsid w:val="002D52E9"/>
    <w:rsid w:val="002E265D"/>
    <w:rsid w:val="002E58D3"/>
    <w:rsid w:val="002E7678"/>
    <w:rsid w:val="002F408D"/>
    <w:rsid w:val="002F529A"/>
    <w:rsid w:val="002F5DFA"/>
    <w:rsid w:val="002F69FC"/>
    <w:rsid w:val="002F77CA"/>
    <w:rsid w:val="00300A8F"/>
    <w:rsid w:val="003013B4"/>
    <w:rsid w:val="0030177F"/>
    <w:rsid w:val="00303B13"/>
    <w:rsid w:val="00303D3F"/>
    <w:rsid w:val="00304341"/>
    <w:rsid w:val="00307533"/>
    <w:rsid w:val="00314B80"/>
    <w:rsid w:val="00315CA6"/>
    <w:rsid w:val="003174CE"/>
    <w:rsid w:val="00321E7E"/>
    <w:rsid w:val="003224ED"/>
    <w:rsid w:val="0032371E"/>
    <w:rsid w:val="003253AD"/>
    <w:rsid w:val="003267C6"/>
    <w:rsid w:val="00331527"/>
    <w:rsid w:val="0033185E"/>
    <w:rsid w:val="003340C0"/>
    <w:rsid w:val="003364DF"/>
    <w:rsid w:val="00337EF7"/>
    <w:rsid w:val="00340EFE"/>
    <w:rsid w:val="003422FA"/>
    <w:rsid w:val="0034247C"/>
    <w:rsid w:val="003426F3"/>
    <w:rsid w:val="00346295"/>
    <w:rsid w:val="003466DA"/>
    <w:rsid w:val="003518F3"/>
    <w:rsid w:val="003519A1"/>
    <w:rsid w:val="00351E7E"/>
    <w:rsid w:val="00351F91"/>
    <w:rsid w:val="00352161"/>
    <w:rsid w:val="00355A78"/>
    <w:rsid w:val="00355E39"/>
    <w:rsid w:val="00356AF1"/>
    <w:rsid w:val="00360D22"/>
    <w:rsid w:val="00362263"/>
    <w:rsid w:val="00362A56"/>
    <w:rsid w:val="00367E3E"/>
    <w:rsid w:val="00370D71"/>
    <w:rsid w:val="00371E63"/>
    <w:rsid w:val="00373A94"/>
    <w:rsid w:val="003742C2"/>
    <w:rsid w:val="00375DAB"/>
    <w:rsid w:val="00376B8E"/>
    <w:rsid w:val="003804E9"/>
    <w:rsid w:val="00383499"/>
    <w:rsid w:val="00383AB7"/>
    <w:rsid w:val="00393FEE"/>
    <w:rsid w:val="0039415D"/>
    <w:rsid w:val="003968CE"/>
    <w:rsid w:val="0039737F"/>
    <w:rsid w:val="003A0725"/>
    <w:rsid w:val="003B1739"/>
    <w:rsid w:val="003B296C"/>
    <w:rsid w:val="003C237E"/>
    <w:rsid w:val="003C3F19"/>
    <w:rsid w:val="003D09F1"/>
    <w:rsid w:val="003E024D"/>
    <w:rsid w:val="003E4D94"/>
    <w:rsid w:val="003F19D2"/>
    <w:rsid w:val="00400D07"/>
    <w:rsid w:val="00404A49"/>
    <w:rsid w:val="00405CAA"/>
    <w:rsid w:val="00407EC0"/>
    <w:rsid w:val="004135EC"/>
    <w:rsid w:val="00414E37"/>
    <w:rsid w:val="00415686"/>
    <w:rsid w:val="00415A79"/>
    <w:rsid w:val="00415BF6"/>
    <w:rsid w:val="00416336"/>
    <w:rsid w:val="00417173"/>
    <w:rsid w:val="00420175"/>
    <w:rsid w:val="0042456D"/>
    <w:rsid w:val="00424576"/>
    <w:rsid w:val="00426FAC"/>
    <w:rsid w:val="00434D0F"/>
    <w:rsid w:val="00436634"/>
    <w:rsid w:val="004375D9"/>
    <w:rsid w:val="00437DCD"/>
    <w:rsid w:val="00440E18"/>
    <w:rsid w:val="00441A0F"/>
    <w:rsid w:val="00441ADB"/>
    <w:rsid w:val="00444565"/>
    <w:rsid w:val="00444C1F"/>
    <w:rsid w:val="004521C5"/>
    <w:rsid w:val="00456AC4"/>
    <w:rsid w:val="00464797"/>
    <w:rsid w:val="00481C2B"/>
    <w:rsid w:val="00483E39"/>
    <w:rsid w:val="00485E26"/>
    <w:rsid w:val="00492D93"/>
    <w:rsid w:val="00493086"/>
    <w:rsid w:val="00495AD1"/>
    <w:rsid w:val="00497B2A"/>
    <w:rsid w:val="004A498B"/>
    <w:rsid w:val="004A62CC"/>
    <w:rsid w:val="004B1695"/>
    <w:rsid w:val="004B579A"/>
    <w:rsid w:val="004C12C6"/>
    <w:rsid w:val="004C5B53"/>
    <w:rsid w:val="004C640E"/>
    <w:rsid w:val="004D0BC0"/>
    <w:rsid w:val="004D36FB"/>
    <w:rsid w:val="004D7047"/>
    <w:rsid w:val="004D7484"/>
    <w:rsid w:val="004D76C6"/>
    <w:rsid w:val="004E5E77"/>
    <w:rsid w:val="004E7D35"/>
    <w:rsid w:val="004F0A7F"/>
    <w:rsid w:val="004F0EBD"/>
    <w:rsid w:val="004F1FE9"/>
    <w:rsid w:val="004F27A3"/>
    <w:rsid w:val="004F5917"/>
    <w:rsid w:val="00501185"/>
    <w:rsid w:val="0050392A"/>
    <w:rsid w:val="00505A4C"/>
    <w:rsid w:val="00510BA8"/>
    <w:rsid w:val="00512D0A"/>
    <w:rsid w:val="005138AE"/>
    <w:rsid w:val="00513B53"/>
    <w:rsid w:val="00513FC2"/>
    <w:rsid w:val="00514AF4"/>
    <w:rsid w:val="00514F39"/>
    <w:rsid w:val="00515518"/>
    <w:rsid w:val="00521D01"/>
    <w:rsid w:val="005245A3"/>
    <w:rsid w:val="00525664"/>
    <w:rsid w:val="00526D81"/>
    <w:rsid w:val="005318CD"/>
    <w:rsid w:val="00534806"/>
    <w:rsid w:val="00534D19"/>
    <w:rsid w:val="00535046"/>
    <w:rsid w:val="00541D54"/>
    <w:rsid w:val="00551560"/>
    <w:rsid w:val="00552878"/>
    <w:rsid w:val="00557000"/>
    <w:rsid w:val="00560629"/>
    <w:rsid w:val="0056284C"/>
    <w:rsid w:val="00564532"/>
    <w:rsid w:val="00564640"/>
    <w:rsid w:val="00573E11"/>
    <w:rsid w:val="005740DA"/>
    <w:rsid w:val="00576327"/>
    <w:rsid w:val="005826F2"/>
    <w:rsid w:val="005828F4"/>
    <w:rsid w:val="00582A6D"/>
    <w:rsid w:val="0058568E"/>
    <w:rsid w:val="00591F23"/>
    <w:rsid w:val="00592C5B"/>
    <w:rsid w:val="0059379A"/>
    <w:rsid w:val="00594DF2"/>
    <w:rsid w:val="00595AC8"/>
    <w:rsid w:val="005A1FB9"/>
    <w:rsid w:val="005A312F"/>
    <w:rsid w:val="005A554D"/>
    <w:rsid w:val="005B02FB"/>
    <w:rsid w:val="005B0733"/>
    <w:rsid w:val="005B2EDA"/>
    <w:rsid w:val="005B5CBA"/>
    <w:rsid w:val="005B7975"/>
    <w:rsid w:val="005C0522"/>
    <w:rsid w:val="005C053A"/>
    <w:rsid w:val="005C3A2B"/>
    <w:rsid w:val="005C737F"/>
    <w:rsid w:val="005D1D79"/>
    <w:rsid w:val="005D291E"/>
    <w:rsid w:val="005D2E20"/>
    <w:rsid w:val="005D2EB1"/>
    <w:rsid w:val="005E3B4C"/>
    <w:rsid w:val="005E3D93"/>
    <w:rsid w:val="005E41C0"/>
    <w:rsid w:val="005E5EA6"/>
    <w:rsid w:val="005E6396"/>
    <w:rsid w:val="005F1F08"/>
    <w:rsid w:val="005F2A68"/>
    <w:rsid w:val="005F4FA6"/>
    <w:rsid w:val="005F799B"/>
    <w:rsid w:val="0060031D"/>
    <w:rsid w:val="006003CE"/>
    <w:rsid w:val="006068A3"/>
    <w:rsid w:val="00606DDC"/>
    <w:rsid w:val="00623066"/>
    <w:rsid w:val="00631BD4"/>
    <w:rsid w:val="00632A96"/>
    <w:rsid w:val="006372C1"/>
    <w:rsid w:val="0063761A"/>
    <w:rsid w:val="00637BC8"/>
    <w:rsid w:val="00642352"/>
    <w:rsid w:val="00642C32"/>
    <w:rsid w:val="006436ED"/>
    <w:rsid w:val="00644818"/>
    <w:rsid w:val="006448AE"/>
    <w:rsid w:val="006525AA"/>
    <w:rsid w:val="00652CCF"/>
    <w:rsid w:val="006535F4"/>
    <w:rsid w:val="00653D0D"/>
    <w:rsid w:val="00654258"/>
    <w:rsid w:val="006548AC"/>
    <w:rsid w:val="0066019C"/>
    <w:rsid w:val="00660E92"/>
    <w:rsid w:val="00661FBF"/>
    <w:rsid w:val="00666194"/>
    <w:rsid w:val="006730E2"/>
    <w:rsid w:val="00674894"/>
    <w:rsid w:val="006753FD"/>
    <w:rsid w:val="00681B77"/>
    <w:rsid w:val="0068398B"/>
    <w:rsid w:val="00685529"/>
    <w:rsid w:val="00687363"/>
    <w:rsid w:val="006909AB"/>
    <w:rsid w:val="006916A1"/>
    <w:rsid w:val="00691AC5"/>
    <w:rsid w:val="00697F18"/>
    <w:rsid w:val="006B01EF"/>
    <w:rsid w:val="006B0AFF"/>
    <w:rsid w:val="006B3206"/>
    <w:rsid w:val="006B3DA4"/>
    <w:rsid w:val="006B47AD"/>
    <w:rsid w:val="006C1B12"/>
    <w:rsid w:val="006C21A1"/>
    <w:rsid w:val="006C7F1A"/>
    <w:rsid w:val="006D10AE"/>
    <w:rsid w:val="006E432C"/>
    <w:rsid w:val="006E65F0"/>
    <w:rsid w:val="006F07ED"/>
    <w:rsid w:val="006F3CE6"/>
    <w:rsid w:val="006F3E19"/>
    <w:rsid w:val="006F3F5F"/>
    <w:rsid w:val="006F42FF"/>
    <w:rsid w:val="0071291B"/>
    <w:rsid w:val="00713408"/>
    <w:rsid w:val="0071398B"/>
    <w:rsid w:val="0071473E"/>
    <w:rsid w:val="0071511A"/>
    <w:rsid w:val="00715FB5"/>
    <w:rsid w:val="00720A27"/>
    <w:rsid w:val="0072375A"/>
    <w:rsid w:val="00724495"/>
    <w:rsid w:val="007248BB"/>
    <w:rsid w:val="00725530"/>
    <w:rsid w:val="00725B6D"/>
    <w:rsid w:val="00725D3A"/>
    <w:rsid w:val="00726010"/>
    <w:rsid w:val="00726D35"/>
    <w:rsid w:val="0073338E"/>
    <w:rsid w:val="00733418"/>
    <w:rsid w:val="0073399D"/>
    <w:rsid w:val="007346CE"/>
    <w:rsid w:val="0074142E"/>
    <w:rsid w:val="00743EDE"/>
    <w:rsid w:val="00750A5D"/>
    <w:rsid w:val="00750F4E"/>
    <w:rsid w:val="00751427"/>
    <w:rsid w:val="00754B06"/>
    <w:rsid w:val="00755687"/>
    <w:rsid w:val="00763C76"/>
    <w:rsid w:val="0076575F"/>
    <w:rsid w:val="00766D0A"/>
    <w:rsid w:val="00770A21"/>
    <w:rsid w:val="00773C94"/>
    <w:rsid w:val="007749A5"/>
    <w:rsid w:val="00784DDC"/>
    <w:rsid w:val="0078656C"/>
    <w:rsid w:val="007874D2"/>
    <w:rsid w:val="00787830"/>
    <w:rsid w:val="00795393"/>
    <w:rsid w:val="007A16A8"/>
    <w:rsid w:val="007A1DEC"/>
    <w:rsid w:val="007A4D3F"/>
    <w:rsid w:val="007A5982"/>
    <w:rsid w:val="007A5CCA"/>
    <w:rsid w:val="007A619E"/>
    <w:rsid w:val="007A6431"/>
    <w:rsid w:val="007B08E0"/>
    <w:rsid w:val="007B1DFB"/>
    <w:rsid w:val="007B1E47"/>
    <w:rsid w:val="007B35AE"/>
    <w:rsid w:val="007B53D7"/>
    <w:rsid w:val="007B78BA"/>
    <w:rsid w:val="007C0039"/>
    <w:rsid w:val="007C0366"/>
    <w:rsid w:val="007C4ADE"/>
    <w:rsid w:val="007C6EAA"/>
    <w:rsid w:val="007D361C"/>
    <w:rsid w:val="007D45AA"/>
    <w:rsid w:val="007D55DF"/>
    <w:rsid w:val="007E0E0F"/>
    <w:rsid w:val="007E216E"/>
    <w:rsid w:val="007E4738"/>
    <w:rsid w:val="007E69B3"/>
    <w:rsid w:val="007E7610"/>
    <w:rsid w:val="007F1209"/>
    <w:rsid w:val="007F13A3"/>
    <w:rsid w:val="007F2D13"/>
    <w:rsid w:val="007F7629"/>
    <w:rsid w:val="0080186D"/>
    <w:rsid w:val="0080255F"/>
    <w:rsid w:val="0080282D"/>
    <w:rsid w:val="0080283A"/>
    <w:rsid w:val="00802B54"/>
    <w:rsid w:val="008114D9"/>
    <w:rsid w:val="008116F6"/>
    <w:rsid w:val="00814C60"/>
    <w:rsid w:val="00816E07"/>
    <w:rsid w:val="00833465"/>
    <w:rsid w:val="00841C34"/>
    <w:rsid w:val="00844A9B"/>
    <w:rsid w:val="00845322"/>
    <w:rsid w:val="00847A37"/>
    <w:rsid w:val="00851E46"/>
    <w:rsid w:val="0085206A"/>
    <w:rsid w:val="0085422B"/>
    <w:rsid w:val="0085618E"/>
    <w:rsid w:val="00860C58"/>
    <w:rsid w:val="00861510"/>
    <w:rsid w:val="00864194"/>
    <w:rsid w:val="0086491E"/>
    <w:rsid w:val="0087113A"/>
    <w:rsid w:val="00871FB7"/>
    <w:rsid w:val="008744CD"/>
    <w:rsid w:val="00877A99"/>
    <w:rsid w:val="00881325"/>
    <w:rsid w:val="0088351F"/>
    <w:rsid w:val="0088362B"/>
    <w:rsid w:val="00883B4A"/>
    <w:rsid w:val="00890DED"/>
    <w:rsid w:val="00891B3C"/>
    <w:rsid w:val="0089798C"/>
    <w:rsid w:val="008A0405"/>
    <w:rsid w:val="008A4C43"/>
    <w:rsid w:val="008B59BF"/>
    <w:rsid w:val="008B6691"/>
    <w:rsid w:val="008C798C"/>
    <w:rsid w:val="008D22B6"/>
    <w:rsid w:val="008D4063"/>
    <w:rsid w:val="008D4BCF"/>
    <w:rsid w:val="008E085F"/>
    <w:rsid w:val="008E1A6E"/>
    <w:rsid w:val="008E258F"/>
    <w:rsid w:val="008E51B3"/>
    <w:rsid w:val="008E7F79"/>
    <w:rsid w:val="008F2252"/>
    <w:rsid w:val="008F2801"/>
    <w:rsid w:val="008F3AB7"/>
    <w:rsid w:val="008F3B63"/>
    <w:rsid w:val="008F4C2B"/>
    <w:rsid w:val="00901FEB"/>
    <w:rsid w:val="0090315B"/>
    <w:rsid w:val="00905D71"/>
    <w:rsid w:val="0090751E"/>
    <w:rsid w:val="009110DC"/>
    <w:rsid w:val="00912279"/>
    <w:rsid w:val="00915280"/>
    <w:rsid w:val="00915326"/>
    <w:rsid w:val="00916C3B"/>
    <w:rsid w:val="00917700"/>
    <w:rsid w:val="009205E0"/>
    <w:rsid w:val="0092078D"/>
    <w:rsid w:val="009225DD"/>
    <w:rsid w:val="00923397"/>
    <w:rsid w:val="009275B7"/>
    <w:rsid w:val="00933B33"/>
    <w:rsid w:val="009418AE"/>
    <w:rsid w:val="009421ED"/>
    <w:rsid w:val="009458B9"/>
    <w:rsid w:val="00961522"/>
    <w:rsid w:val="0096209B"/>
    <w:rsid w:val="00964F17"/>
    <w:rsid w:val="00964F47"/>
    <w:rsid w:val="00966617"/>
    <w:rsid w:val="0097379F"/>
    <w:rsid w:val="00983FCF"/>
    <w:rsid w:val="0098466C"/>
    <w:rsid w:val="00985717"/>
    <w:rsid w:val="00986FC6"/>
    <w:rsid w:val="00990050"/>
    <w:rsid w:val="009910BE"/>
    <w:rsid w:val="00993BC1"/>
    <w:rsid w:val="009A261C"/>
    <w:rsid w:val="009A4B44"/>
    <w:rsid w:val="009A4FBE"/>
    <w:rsid w:val="009A5558"/>
    <w:rsid w:val="009A5A21"/>
    <w:rsid w:val="009A6BF7"/>
    <w:rsid w:val="009A6E78"/>
    <w:rsid w:val="009A7209"/>
    <w:rsid w:val="009B0EAA"/>
    <w:rsid w:val="009B2654"/>
    <w:rsid w:val="009B34D1"/>
    <w:rsid w:val="009B48F8"/>
    <w:rsid w:val="009B4EA6"/>
    <w:rsid w:val="009B6E40"/>
    <w:rsid w:val="009C19E7"/>
    <w:rsid w:val="009C75C7"/>
    <w:rsid w:val="009C7900"/>
    <w:rsid w:val="009D0553"/>
    <w:rsid w:val="009D3350"/>
    <w:rsid w:val="009D35FB"/>
    <w:rsid w:val="009D3B79"/>
    <w:rsid w:val="009D42D2"/>
    <w:rsid w:val="009E0CC8"/>
    <w:rsid w:val="009E3486"/>
    <w:rsid w:val="009F3F59"/>
    <w:rsid w:val="009F6693"/>
    <w:rsid w:val="00A0648F"/>
    <w:rsid w:val="00A162EE"/>
    <w:rsid w:val="00A16DC0"/>
    <w:rsid w:val="00A215D4"/>
    <w:rsid w:val="00A2374A"/>
    <w:rsid w:val="00A2641D"/>
    <w:rsid w:val="00A37CD9"/>
    <w:rsid w:val="00A41E79"/>
    <w:rsid w:val="00A426FB"/>
    <w:rsid w:val="00A42E85"/>
    <w:rsid w:val="00A4399E"/>
    <w:rsid w:val="00A46C1A"/>
    <w:rsid w:val="00A47321"/>
    <w:rsid w:val="00A53FAF"/>
    <w:rsid w:val="00A6012F"/>
    <w:rsid w:val="00A65553"/>
    <w:rsid w:val="00A65628"/>
    <w:rsid w:val="00A70B47"/>
    <w:rsid w:val="00A713C8"/>
    <w:rsid w:val="00A7302A"/>
    <w:rsid w:val="00A7362B"/>
    <w:rsid w:val="00A73C01"/>
    <w:rsid w:val="00A73E03"/>
    <w:rsid w:val="00A76105"/>
    <w:rsid w:val="00A761D5"/>
    <w:rsid w:val="00A7739F"/>
    <w:rsid w:val="00A82720"/>
    <w:rsid w:val="00A879CB"/>
    <w:rsid w:val="00A90A9E"/>
    <w:rsid w:val="00A9356F"/>
    <w:rsid w:val="00A93E05"/>
    <w:rsid w:val="00AA02EC"/>
    <w:rsid w:val="00AA191E"/>
    <w:rsid w:val="00AA2A10"/>
    <w:rsid w:val="00AA4195"/>
    <w:rsid w:val="00AA6BFA"/>
    <w:rsid w:val="00AB039A"/>
    <w:rsid w:val="00AB07D3"/>
    <w:rsid w:val="00AB2ECB"/>
    <w:rsid w:val="00AC02B0"/>
    <w:rsid w:val="00AC0633"/>
    <w:rsid w:val="00AC455F"/>
    <w:rsid w:val="00AC4629"/>
    <w:rsid w:val="00AC669F"/>
    <w:rsid w:val="00AE3CD4"/>
    <w:rsid w:val="00AF2A11"/>
    <w:rsid w:val="00B02CB9"/>
    <w:rsid w:val="00B03AF0"/>
    <w:rsid w:val="00B04846"/>
    <w:rsid w:val="00B04DEF"/>
    <w:rsid w:val="00B11D19"/>
    <w:rsid w:val="00B20EF7"/>
    <w:rsid w:val="00B246AE"/>
    <w:rsid w:val="00B30BE7"/>
    <w:rsid w:val="00B32217"/>
    <w:rsid w:val="00B326A1"/>
    <w:rsid w:val="00B34816"/>
    <w:rsid w:val="00B34AF0"/>
    <w:rsid w:val="00B37200"/>
    <w:rsid w:val="00B41A54"/>
    <w:rsid w:val="00B510DE"/>
    <w:rsid w:val="00B53C0D"/>
    <w:rsid w:val="00B5467A"/>
    <w:rsid w:val="00B54D71"/>
    <w:rsid w:val="00B554E9"/>
    <w:rsid w:val="00B61F96"/>
    <w:rsid w:val="00B64C1A"/>
    <w:rsid w:val="00B64F0C"/>
    <w:rsid w:val="00B70D0E"/>
    <w:rsid w:val="00B70E90"/>
    <w:rsid w:val="00B732F2"/>
    <w:rsid w:val="00B7363F"/>
    <w:rsid w:val="00B75A5E"/>
    <w:rsid w:val="00B7628E"/>
    <w:rsid w:val="00B762EA"/>
    <w:rsid w:val="00B77663"/>
    <w:rsid w:val="00B77EC5"/>
    <w:rsid w:val="00B9039D"/>
    <w:rsid w:val="00B91459"/>
    <w:rsid w:val="00B95914"/>
    <w:rsid w:val="00B95C21"/>
    <w:rsid w:val="00B97CFB"/>
    <w:rsid w:val="00BA245E"/>
    <w:rsid w:val="00BA4A4E"/>
    <w:rsid w:val="00BA70B2"/>
    <w:rsid w:val="00BB16A4"/>
    <w:rsid w:val="00BB4A18"/>
    <w:rsid w:val="00BB5245"/>
    <w:rsid w:val="00BB64FB"/>
    <w:rsid w:val="00BB7173"/>
    <w:rsid w:val="00BC048C"/>
    <w:rsid w:val="00BD1721"/>
    <w:rsid w:val="00BD3C27"/>
    <w:rsid w:val="00BD3DE0"/>
    <w:rsid w:val="00BE5012"/>
    <w:rsid w:val="00BE6BE8"/>
    <w:rsid w:val="00BF0A97"/>
    <w:rsid w:val="00BF5299"/>
    <w:rsid w:val="00C002F5"/>
    <w:rsid w:val="00C04F19"/>
    <w:rsid w:val="00C16F22"/>
    <w:rsid w:val="00C17DCA"/>
    <w:rsid w:val="00C17F3D"/>
    <w:rsid w:val="00C23ED9"/>
    <w:rsid w:val="00C24C19"/>
    <w:rsid w:val="00C25309"/>
    <w:rsid w:val="00C25BCD"/>
    <w:rsid w:val="00C25DEC"/>
    <w:rsid w:val="00C270DA"/>
    <w:rsid w:val="00C303BC"/>
    <w:rsid w:val="00C31BBB"/>
    <w:rsid w:val="00C33D25"/>
    <w:rsid w:val="00C35EC8"/>
    <w:rsid w:val="00C40571"/>
    <w:rsid w:val="00C40D5D"/>
    <w:rsid w:val="00C413F0"/>
    <w:rsid w:val="00C51373"/>
    <w:rsid w:val="00C56A3E"/>
    <w:rsid w:val="00C618BC"/>
    <w:rsid w:val="00C64C1F"/>
    <w:rsid w:val="00C657CE"/>
    <w:rsid w:val="00C66684"/>
    <w:rsid w:val="00C67582"/>
    <w:rsid w:val="00C70B31"/>
    <w:rsid w:val="00C7265A"/>
    <w:rsid w:val="00C72BAF"/>
    <w:rsid w:val="00C73CF7"/>
    <w:rsid w:val="00C73F60"/>
    <w:rsid w:val="00C77A1E"/>
    <w:rsid w:val="00C826D6"/>
    <w:rsid w:val="00C833AF"/>
    <w:rsid w:val="00C851AD"/>
    <w:rsid w:val="00C86326"/>
    <w:rsid w:val="00C92775"/>
    <w:rsid w:val="00C928C8"/>
    <w:rsid w:val="00C92D18"/>
    <w:rsid w:val="00C93A7B"/>
    <w:rsid w:val="00C950FA"/>
    <w:rsid w:val="00CA0C15"/>
    <w:rsid w:val="00CA1B37"/>
    <w:rsid w:val="00CA1C05"/>
    <w:rsid w:val="00CA591E"/>
    <w:rsid w:val="00CA7136"/>
    <w:rsid w:val="00CB02D8"/>
    <w:rsid w:val="00CB03FA"/>
    <w:rsid w:val="00CB1B38"/>
    <w:rsid w:val="00CB23F5"/>
    <w:rsid w:val="00CC2696"/>
    <w:rsid w:val="00CC6948"/>
    <w:rsid w:val="00CC7448"/>
    <w:rsid w:val="00CD044B"/>
    <w:rsid w:val="00CD0610"/>
    <w:rsid w:val="00CD1403"/>
    <w:rsid w:val="00CD179B"/>
    <w:rsid w:val="00CD22A1"/>
    <w:rsid w:val="00CD45C0"/>
    <w:rsid w:val="00CD522A"/>
    <w:rsid w:val="00CE1531"/>
    <w:rsid w:val="00CE30D8"/>
    <w:rsid w:val="00CE5271"/>
    <w:rsid w:val="00CF0FAA"/>
    <w:rsid w:val="00CF4F68"/>
    <w:rsid w:val="00CF589F"/>
    <w:rsid w:val="00D008BC"/>
    <w:rsid w:val="00D10BB4"/>
    <w:rsid w:val="00D10E02"/>
    <w:rsid w:val="00D1162F"/>
    <w:rsid w:val="00D14102"/>
    <w:rsid w:val="00D14257"/>
    <w:rsid w:val="00D1570C"/>
    <w:rsid w:val="00D15F4A"/>
    <w:rsid w:val="00D17F09"/>
    <w:rsid w:val="00D24772"/>
    <w:rsid w:val="00D2744F"/>
    <w:rsid w:val="00D2781A"/>
    <w:rsid w:val="00D30803"/>
    <w:rsid w:val="00D368C1"/>
    <w:rsid w:val="00D37937"/>
    <w:rsid w:val="00D402DF"/>
    <w:rsid w:val="00D4122A"/>
    <w:rsid w:val="00D430BC"/>
    <w:rsid w:val="00D4396B"/>
    <w:rsid w:val="00D447E5"/>
    <w:rsid w:val="00D5105F"/>
    <w:rsid w:val="00D51D49"/>
    <w:rsid w:val="00D5258A"/>
    <w:rsid w:val="00D52AFB"/>
    <w:rsid w:val="00D552D8"/>
    <w:rsid w:val="00D60CF6"/>
    <w:rsid w:val="00D61749"/>
    <w:rsid w:val="00D63611"/>
    <w:rsid w:val="00D65122"/>
    <w:rsid w:val="00D66DF2"/>
    <w:rsid w:val="00D745F3"/>
    <w:rsid w:val="00D751F7"/>
    <w:rsid w:val="00D76BF8"/>
    <w:rsid w:val="00D77162"/>
    <w:rsid w:val="00D81B1C"/>
    <w:rsid w:val="00D8217F"/>
    <w:rsid w:val="00D83A29"/>
    <w:rsid w:val="00D8441A"/>
    <w:rsid w:val="00D912E2"/>
    <w:rsid w:val="00D93F74"/>
    <w:rsid w:val="00D942AD"/>
    <w:rsid w:val="00D952E2"/>
    <w:rsid w:val="00DA0E65"/>
    <w:rsid w:val="00DA15BA"/>
    <w:rsid w:val="00DA67F1"/>
    <w:rsid w:val="00DA6880"/>
    <w:rsid w:val="00DA6A6C"/>
    <w:rsid w:val="00DB03EF"/>
    <w:rsid w:val="00DB20FF"/>
    <w:rsid w:val="00DB23A6"/>
    <w:rsid w:val="00DC04A4"/>
    <w:rsid w:val="00DC1E7F"/>
    <w:rsid w:val="00DC4331"/>
    <w:rsid w:val="00DC43C7"/>
    <w:rsid w:val="00DC5D01"/>
    <w:rsid w:val="00DD09F0"/>
    <w:rsid w:val="00DD4FB6"/>
    <w:rsid w:val="00DE1E25"/>
    <w:rsid w:val="00DE4441"/>
    <w:rsid w:val="00DE4A71"/>
    <w:rsid w:val="00DE4FF0"/>
    <w:rsid w:val="00DE5E49"/>
    <w:rsid w:val="00DF0CAA"/>
    <w:rsid w:val="00DF1570"/>
    <w:rsid w:val="00DF4DD2"/>
    <w:rsid w:val="00E01B07"/>
    <w:rsid w:val="00E02197"/>
    <w:rsid w:val="00E03949"/>
    <w:rsid w:val="00E06C97"/>
    <w:rsid w:val="00E072F9"/>
    <w:rsid w:val="00E11B8D"/>
    <w:rsid w:val="00E12C86"/>
    <w:rsid w:val="00E1311C"/>
    <w:rsid w:val="00E14315"/>
    <w:rsid w:val="00E16B6A"/>
    <w:rsid w:val="00E17557"/>
    <w:rsid w:val="00E226BE"/>
    <w:rsid w:val="00E22B53"/>
    <w:rsid w:val="00E237B8"/>
    <w:rsid w:val="00E266F9"/>
    <w:rsid w:val="00E33AC7"/>
    <w:rsid w:val="00E41F0F"/>
    <w:rsid w:val="00E42887"/>
    <w:rsid w:val="00E52138"/>
    <w:rsid w:val="00E53D02"/>
    <w:rsid w:val="00E54790"/>
    <w:rsid w:val="00E550CC"/>
    <w:rsid w:val="00E600EC"/>
    <w:rsid w:val="00E62E54"/>
    <w:rsid w:val="00E65410"/>
    <w:rsid w:val="00E65950"/>
    <w:rsid w:val="00E66CDC"/>
    <w:rsid w:val="00E70BBC"/>
    <w:rsid w:val="00E72EBF"/>
    <w:rsid w:val="00E7669A"/>
    <w:rsid w:val="00E80463"/>
    <w:rsid w:val="00E816CE"/>
    <w:rsid w:val="00E84D9D"/>
    <w:rsid w:val="00E876D0"/>
    <w:rsid w:val="00E9084D"/>
    <w:rsid w:val="00E90F4C"/>
    <w:rsid w:val="00E91DCD"/>
    <w:rsid w:val="00EA0199"/>
    <w:rsid w:val="00EA2DFB"/>
    <w:rsid w:val="00EA3B86"/>
    <w:rsid w:val="00EA7CB9"/>
    <w:rsid w:val="00EB6C6F"/>
    <w:rsid w:val="00EC190D"/>
    <w:rsid w:val="00EC46EB"/>
    <w:rsid w:val="00ED0731"/>
    <w:rsid w:val="00ED14FC"/>
    <w:rsid w:val="00ED3E10"/>
    <w:rsid w:val="00ED7A2B"/>
    <w:rsid w:val="00EE11E2"/>
    <w:rsid w:val="00EE1498"/>
    <w:rsid w:val="00EE628C"/>
    <w:rsid w:val="00EE7BBB"/>
    <w:rsid w:val="00EF5296"/>
    <w:rsid w:val="00EF5576"/>
    <w:rsid w:val="00F00B78"/>
    <w:rsid w:val="00F00BD5"/>
    <w:rsid w:val="00F03982"/>
    <w:rsid w:val="00F062EC"/>
    <w:rsid w:val="00F11531"/>
    <w:rsid w:val="00F13062"/>
    <w:rsid w:val="00F148AB"/>
    <w:rsid w:val="00F170F6"/>
    <w:rsid w:val="00F203DF"/>
    <w:rsid w:val="00F20AD8"/>
    <w:rsid w:val="00F2117E"/>
    <w:rsid w:val="00F22A35"/>
    <w:rsid w:val="00F22B15"/>
    <w:rsid w:val="00F268A9"/>
    <w:rsid w:val="00F2722C"/>
    <w:rsid w:val="00F312C6"/>
    <w:rsid w:val="00F33F10"/>
    <w:rsid w:val="00F35680"/>
    <w:rsid w:val="00F370E2"/>
    <w:rsid w:val="00F37FD6"/>
    <w:rsid w:val="00F40193"/>
    <w:rsid w:val="00F40B42"/>
    <w:rsid w:val="00F450DB"/>
    <w:rsid w:val="00F46F55"/>
    <w:rsid w:val="00F541A1"/>
    <w:rsid w:val="00F56885"/>
    <w:rsid w:val="00F60201"/>
    <w:rsid w:val="00F623D3"/>
    <w:rsid w:val="00F623F3"/>
    <w:rsid w:val="00F668AD"/>
    <w:rsid w:val="00F67D57"/>
    <w:rsid w:val="00F707AA"/>
    <w:rsid w:val="00F71D01"/>
    <w:rsid w:val="00F7320E"/>
    <w:rsid w:val="00F75BEA"/>
    <w:rsid w:val="00F7608D"/>
    <w:rsid w:val="00F7709B"/>
    <w:rsid w:val="00F85E69"/>
    <w:rsid w:val="00F86E7F"/>
    <w:rsid w:val="00F91541"/>
    <w:rsid w:val="00F91881"/>
    <w:rsid w:val="00F923E3"/>
    <w:rsid w:val="00F9434B"/>
    <w:rsid w:val="00F97E35"/>
    <w:rsid w:val="00FA0689"/>
    <w:rsid w:val="00FA2F5D"/>
    <w:rsid w:val="00FA6D92"/>
    <w:rsid w:val="00FB1985"/>
    <w:rsid w:val="00FB26B3"/>
    <w:rsid w:val="00FB3FB6"/>
    <w:rsid w:val="00FB422E"/>
    <w:rsid w:val="00FB6463"/>
    <w:rsid w:val="00FC2617"/>
    <w:rsid w:val="00FC2BC6"/>
    <w:rsid w:val="00FC36C7"/>
    <w:rsid w:val="00FC5141"/>
    <w:rsid w:val="00FC5742"/>
    <w:rsid w:val="00FD35FF"/>
    <w:rsid w:val="00FD4E37"/>
    <w:rsid w:val="00FD5F15"/>
    <w:rsid w:val="00FE452D"/>
    <w:rsid w:val="00FE48C8"/>
    <w:rsid w:val="00FF1DC3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F9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B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2B255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2551"/>
    <w:rPr>
      <w:rFonts w:ascii="Cambria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03603F"/>
    <w:rPr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441ADB"/>
    <w:pPr>
      <w:keepNext/>
      <w:widowControl w:val="0"/>
      <w:spacing w:after="0" w:line="240" w:lineRule="auto"/>
    </w:pPr>
    <w:rPr>
      <w:rFonts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5E6396"/>
    <w:pPr>
      <w:ind w:left="720"/>
    </w:pPr>
  </w:style>
  <w:style w:type="character" w:styleId="a5">
    <w:name w:val="annotation reference"/>
    <w:basedOn w:val="a0"/>
    <w:uiPriority w:val="99"/>
    <w:semiHidden/>
    <w:rsid w:val="00DA67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A67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DA67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DA67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DA67F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DA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A67F1"/>
    <w:rPr>
      <w:rFonts w:ascii="Tahoma" w:hAnsi="Tahoma" w:cs="Tahoma"/>
      <w:sz w:val="16"/>
      <w:szCs w:val="16"/>
    </w:rPr>
  </w:style>
  <w:style w:type="paragraph" w:customStyle="1" w:styleId="3">
    <w:name w:val="заголовок 3"/>
    <w:basedOn w:val="a"/>
    <w:next w:val="a"/>
    <w:uiPriority w:val="99"/>
    <w:rsid w:val="007E4738"/>
    <w:pPr>
      <w:keepNext/>
      <w:widowControl w:val="0"/>
      <w:spacing w:after="0" w:line="240" w:lineRule="auto"/>
      <w:jc w:val="both"/>
    </w:pPr>
    <w:rPr>
      <w:rFonts w:cs="Times New Roman"/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7E4738"/>
    <w:pPr>
      <w:widowControl w:val="0"/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E4738"/>
    <w:pPr>
      <w:widowControl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370D71"/>
    <w:rPr>
      <w:rFonts w:ascii="Times New Roman" w:hAnsi="Times New Roman" w:cs="Times New Roman"/>
      <w:sz w:val="26"/>
      <w:szCs w:val="26"/>
    </w:rPr>
  </w:style>
  <w:style w:type="paragraph" w:customStyle="1" w:styleId="ac">
    <w:name w:val="Знак Знак Знак Знак Знак Знак"/>
    <w:basedOn w:val="a"/>
    <w:next w:val="1"/>
    <w:uiPriority w:val="99"/>
    <w:rsid w:val="002B255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7865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13B53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1373"/>
    <w:rPr>
      <w:rFonts w:cs="Calibri"/>
    </w:rPr>
  </w:style>
  <w:style w:type="paragraph" w:styleId="af0">
    <w:name w:val="footer"/>
    <w:basedOn w:val="a"/>
    <w:link w:val="af1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1373"/>
    <w:rPr>
      <w:rFonts w:cs="Calibri"/>
    </w:rPr>
  </w:style>
  <w:style w:type="paragraph" w:customStyle="1" w:styleId="4">
    <w:name w:val="заголовок 4"/>
    <w:basedOn w:val="a"/>
    <w:next w:val="a"/>
    <w:rsid w:val="000D4DC5"/>
    <w:pPr>
      <w:keepNext/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560629"/>
    <w:pPr>
      <w:ind w:left="720"/>
    </w:pPr>
  </w:style>
  <w:style w:type="paragraph" w:styleId="af2">
    <w:name w:val="Body Text"/>
    <w:basedOn w:val="a"/>
    <w:link w:val="af3"/>
    <w:rsid w:val="00724495"/>
    <w:pPr>
      <w:spacing w:after="120"/>
    </w:pPr>
  </w:style>
  <w:style w:type="character" w:customStyle="1" w:styleId="af3">
    <w:name w:val="Основной текст Знак"/>
    <w:basedOn w:val="a0"/>
    <w:link w:val="af2"/>
    <w:rsid w:val="00724495"/>
    <w:rPr>
      <w:rFonts w:cs="Calibri"/>
    </w:rPr>
  </w:style>
  <w:style w:type="paragraph" w:customStyle="1" w:styleId="23">
    <w:name w:val="Абзац списка2"/>
    <w:basedOn w:val="a"/>
    <w:rsid w:val="0039737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B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2B255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2551"/>
    <w:rPr>
      <w:rFonts w:ascii="Cambria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03603F"/>
    <w:rPr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441ADB"/>
    <w:pPr>
      <w:keepNext/>
      <w:widowControl w:val="0"/>
      <w:spacing w:after="0" w:line="240" w:lineRule="auto"/>
    </w:pPr>
    <w:rPr>
      <w:rFonts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5E6396"/>
    <w:pPr>
      <w:ind w:left="720"/>
    </w:pPr>
  </w:style>
  <w:style w:type="character" w:styleId="a5">
    <w:name w:val="annotation reference"/>
    <w:basedOn w:val="a0"/>
    <w:uiPriority w:val="99"/>
    <w:semiHidden/>
    <w:rsid w:val="00DA67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A67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DA67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DA67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DA67F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DA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A67F1"/>
    <w:rPr>
      <w:rFonts w:ascii="Tahoma" w:hAnsi="Tahoma" w:cs="Tahoma"/>
      <w:sz w:val="16"/>
      <w:szCs w:val="16"/>
    </w:rPr>
  </w:style>
  <w:style w:type="paragraph" w:customStyle="1" w:styleId="3">
    <w:name w:val="заголовок 3"/>
    <w:basedOn w:val="a"/>
    <w:next w:val="a"/>
    <w:uiPriority w:val="99"/>
    <w:rsid w:val="007E4738"/>
    <w:pPr>
      <w:keepNext/>
      <w:widowControl w:val="0"/>
      <w:spacing w:after="0" w:line="240" w:lineRule="auto"/>
      <w:jc w:val="both"/>
    </w:pPr>
    <w:rPr>
      <w:rFonts w:cs="Times New Roman"/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7E4738"/>
    <w:pPr>
      <w:widowControl w:val="0"/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E4738"/>
    <w:pPr>
      <w:widowControl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370D71"/>
    <w:rPr>
      <w:rFonts w:ascii="Times New Roman" w:hAnsi="Times New Roman" w:cs="Times New Roman"/>
      <w:sz w:val="26"/>
      <w:szCs w:val="26"/>
    </w:rPr>
  </w:style>
  <w:style w:type="paragraph" w:customStyle="1" w:styleId="ac">
    <w:name w:val="Знак Знак Знак Знак Знак Знак"/>
    <w:basedOn w:val="a"/>
    <w:next w:val="1"/>
    <w:uiPriority w:val="99"/>
    <w:rsid w:val="002B255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7865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13B53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1373"/>
    <w:rPr>
      <w:rFonts w:cs="Calibri"/>
    </w:rPr>
  </w:style>
  <w:style w:type="paragraph" w:styleId="af0">
    <w:name w:val="footer"/>
    <w:basedOn w:val="a"/>
    <w:link w:val="af1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1373"/>
    <w:rPr>
      <w:rFonts w:cs="Calibri"/>
    </w:rPr>
  </w:style>
  <w:style w:type="paragraph" w:customStyle="1" w:styleId="4">
    <w:name w:val="заголовок 4"/>
    <w:basedOn w:val="a"/>
    <w:next w:val="a"/>
    <w:rsid w:val="000D4DC5"/>
    <w:pPr>
      <w:keepNext/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560629"/>
    <w:pPr>
      <w:ind w:left="720"/>
    </w:pPr>
  </w:style>
  <w:style w:type="paragraph" w:styleId="af2">
    <w:name w:val="Body Text"/>
    <w:basedOn w:val="a"/>
    <w:link w:val="af3"/>
    <w:rsid w:val="00724495"/>
    <w:pPr>
      <w:spacing w:after="120"/>
    </w:pPr>
  </w:style>
  <w:style w:type="character" w:customStyle="1" w:styleId="af3">
    <w:name w:val="Основной текст Знак"/>
    <w:basedOn w:val="a0"/>
    <w:link w:val="af2"/>
    <w:rsid w:val="00724495"/>
    <w:rPr>
      <w:rFonts w:cs="Calibri"/>
    </w:rPr>
  </w:style>
  <w:style w:type="paragraph" w:customStyle="1" w:styleId="23">
    <w:name w:val="Абзац списка2"/>
    <w:basedOn w:val="a"/>
    <w:rsid w:val="0039737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es-garant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841FFD288CEE7341356D542D141D715A250F94949FFFCEF58CA3829BC8013A94786094CECED88F33D7w3J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AB6867096A66E8A67BAE6B94653324B4E9E44CE22E4D85F3B86E46637734D931E3076C6267D13FC7R3X1J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001EE17E7FF44C87D04511B2F60F80" ma:contentTypeVersion="0" ma:contentTypeDescription="Создание документа." ma:contentTypeScope="" ma:versionID="c7a85680c6f41569f16f4593651c0c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EA39C4-B011-4C0B-9A89-D6679768A290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A9EA08-FAB8-4832-B95C-73B7F8913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2E180-97E0-4719-85CE-781584310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6764</Words>
  <Characters>38558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ЭНЕРГОСНАБЖЕНИЯ</vt:lpstr>
    </vt:vector>
  </TitlesOfParts>
  <Company>IES-HOLDING</Company>
  <LinksUpToDate>false</LinksUpToDate>
  <CharactersWithSpaces>45232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энергоснабжения по договорной цене</dc:title>
  <dc:creator>sreu002</dc:creator>
  <cp:lastModifiedBy>Широбокова Оксана Сергеевна</cp:lastModifiedBy>
  <cp:revision>3</cp:revision>
  <cp:lastPrinted>2012-11-15T13:54:00Z</cp:lastPrinted>
  <dcterms:created xsi:type="dcterms:W3CDTF">2017-09-21T13:59:00Z</dcterms:created>
  <dcterms:modified xsi:type="dcterms:W3CDTF">2017-09-21T14:14:00Z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0x01010048001EE17E7FF44C87D04511B2F60F80</vt:lpwstr>
  </property>
</Properties>
</file>